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088" w:rsidRDefault="000F7FC7" w:rsidP="006F36E1">
      <w:pPr>
        <w:spacing w:after="0"/>
        <w:jc w:val="center"/>
        <w:rPr>
          <w:rFonts w:ascii="Arial" w:eastAsia="Calibri" w:hAnsi="Arial" w:cs="Arial"/>
          <w:b/>
        </w:rPr>
      </w:pPr>
      <w:r w:rsidRPr="000F7FC7">
        <w:rPr>
          <w:rFonts w:ascii="Arial" w:eastAsia="Calibri" w:hAnsi="Arial" w:cs="Arial"/>
          <w:b/>
          <w:noProof/>
          <w:lang w:val="en-US"/>
        </w:rPr>
        <w:drawing>
          <wp:inline distT="0" distB="0" distL="0" distR="0">
            <wp:extent cx="1202400" cy="547754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inau hojas membretada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797" cy="551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FC7" w:rsidRPr="00B9234E" w:rsidRDefault="000F7FC7" w:rsidP="00FC3088">
      <w:pPr>
        <w:spacing w:after="0"/>
        <w:jc w:val="center"/>
        <w:rPr>
          <w:rFonts w:ascii="Arial" w:eastAsia="Calibri" w:hAnsi="Arial" w:cs="Arial"/>
          <w:b/>
        </w:rPr>
      </w:pPr>
      <w:r w:rsidRPr="00B9234E">
        <w:rPr>
          <w:rFonts w:ascii="Arial" w:eastAsia="Calibri" w:hAnsi="Arial" w:cs="Arial"/>
          <w:b/>
        </w:rPr>
        <w:t>DIVISIÓN GESTION</w:t>
      </w:r>
      <w:r w:rsidR="00740A85" w:rsidRPr="00B9234E">
        <w:rPr>
          <w:rFonts w:ascii="Arial" w:eastAsia="Calibri" w:hAnsi="Arial" w:cs="Arial"/>
          <w:b/>
        </w:rPr>
        <w:t xml:space="preserve"> Y DESARROLLO HUMANO</w:t>
      </w:r>
    </w:p>
    <w:p w:rsidR="000F7FC7" w:rsidRPr="00B9234E" w:rsidRDefault="000F7FC7" w:rsidP="00FC3088">
      <w:pPr>
        <w:spacing w:after="0"/>
        <w:jc w:val="center"/>
        <w:rPr>
          <w:rFonts w:ascii="Arial" w:eastAsia="Calibri" w:hAnsi="Arial" w:cs="Arial"/>
          <w:b/>
        </w:rPr>
      </w:pPr>
      <w:r w:rsidRPr="00B9234E">
        <w:rPr>
          <w:rFonts w:ascii="Arial" w:eastAsia="Calibri" w:hAnsi="Arial" w:cs="Arial"/>
          <w:b/>
        </w:rPr>
        <w:t>DEPARTAMENTO TÉCNICO</w:t>
      </w:r>
      <w:r w:rsidR="00740A85" w:rsidRPr="00B9234E">
        <w:rPr>
          <w:rFonts w:ascii="Arial" w:eastAsia="Calibri" w:hAnsi="Arial" w:cs="Arial"/>
          <w:b/>
        </w:rPr>
        <w:t xml:space="preserve"> DE GESTION HUMANA</w:t>
      </w:r>
    </w:p>
    <w:p w:rsidR="000F7FC7" w:rsidRPr="00B9234E" w:rsidRDefault="000F7FC7" w:rsidP="00FC3088">
      <w:pPr>
        <w:spacing w:after="0"/>
        <w:jc w:val="center"/>
        <w:rPr>
          <w:rFonts w:ascii="Arial" w:eastAsia="Calibri" w:hAnsi="Arial" w:cs="Arial"/>
          <w:b/>
        </w:rPr>
      </w:pPr>
      <w:r w:rsidRPr="00B9234E">
        <w:rPr>
          <w:rFonts w:ascii="Arial" w:eastAsia="Calibri" w:hAnsi="Arial" w:cs="Arial"/>
          <w:b/>
        </w:rPr>
        <w:t>SECCIÓN RECLUTAMIENTO Y SELECCIÓN</w:t>
      </w:r>
    </w:p>
    <w:p w:rsidR="000F7FC7" w:rsidRPr="00B9234E" w:rsidRDefault="000F7FC7" w:rsidP="000F7FC7">
      <w:pPr>
        <w:jc w:val="center"/>
        <w:rPr>
          <w:rFonts w:ascii="Arial" w:eastAsia="Calibri" w:hAnsi="Arial" w:cs="Arial"/>
          <w:b/>
          <w:u w:val="single"/>
        </w:rPr>
      </w:pPr>
    </w:p>
    <w:p w:rsidR="008B3481" w:rsidRPr="00F14633" w:rsidRDefault="000F7FC7" w:rsidP="00F14633">
      <w:pPr>
        <w:jc w:val="center"/>
        <w:rPr>
          <w:rFonts w:ascii="Arial" w:eastAsia="Calibri" w:hAnsi="Arial" w:cs="Arial"/>
          <w:b/>
          <w:u w:val="single"/>
        </w:rPr>
      </w:pPr>
      <w:r w:rsidRPr="00F14633">
        <w:rPr>
          <w:rFonts w:ascii="Arial" w:eastAsia="Calibri" w:hAnsi="Arial" w:cs="Arial"/>
          <w:b/>
          <w:u w:val="single"/>
        </w:rPr>
        <w:t>COMUNICADO</w:t>
      </w:r>
    </w:p>
    <w:p w:rsidR="000E66C8" w:rsidRPr="00F14633" w:rsidRDefault="000E66C8" w:rsidP="00F1463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F14633">
        <w:rPr>
          <w:rFonts w:ascii="Arial" w:eastAsia="Arial" w:hAnsi="Arial" w:cs="Arial"/>
          <w:color w:val="000000"/>
        </w:rPr>
        <w:t xml:space="preserve">                                                                             </w:t>
      </w:r>
      <w:r w:rsidR="009268E4" w:rsidRPr="00F14633">
        <w:rPr>
          <w:rFonts w:ascii="Arial" w:eastAsia="Arial" w:hAnsi="Arial" w:cs="Arial"/>
          <w:color w:val="000000"/>
        </w:rPr>
        <w:t xml:space="preserve">   </w:t>
      </w:r>
      <w:r w:rsidR="00B07911" w:rsidRPr="00F14633">
        <w:rPr>
          <w:rFonts w:ascii="Arial" w:eastAsia="Arial" w:hAnsi="Arial" w:cs="Arial"/>
          <w:color w:val="000000"/>
        </w:rPr>
        <w:t xml:space="preserve">      </w:t>
      </w:r>
      <w:r w:rsidR="00DF6CF7" w:rsidRPr="00F14633">
        <w:rPr>
          <w:rFonts w:ascii="Arial" w:eastAsia="Arial" w:hAnsi="Arial" w:cs="Arial"/>
          <w:color w:val="000000"/>
        </w:rPr>
        <w:t xml:space="preserve">              </w:t>
      </w:r>
      <w:r w:rsidR="00B07911" w:rsidRPr="00F14633">
        <w:rPr>
          <w:rFonts w:ascii="Arial" w:eastAsia="Arial" w:hAnsi="Arial" w:cs="Arial"/>
          <w:color w:val="000000"/>
        </w:rPr>
        <w:t xml:space="preserve">  </w:t>
      </w:r>
      <w:r w:rsidR="00301ADB" w:rsidRPr="00F14633">
        <w:rPr>
          <w:rFonts w:ascii="Arial" w:eastAsia="Arial" w:hAnsi="Arial" w:cs="Arial"/>
          <w:color w:val="000000"/>
        </w:rPr>
        <w:t xml:space="preserve">     </w:t>
      </w:r>
      <w:r w:rsidR="00B9234E" w:rsidRPr="00F14633">
        <w:rPr>
          <w:rFonts w:ascii="Arial" w:eastAsia="Arial" w:hAnsi="Arial" w:cs="Arial"/>
          <w:color w:val="000000"/>
        </w:rPr>
        <w:t xml:space="preserve">       </w:t>
      </w:r>
      <w:r w:rsidR="00301ADB" w:rsidRPr="00F14633">
        <w:rPr>
          <w:rFonts w:ascii="Arial" w:eastAsia="Arial" w:hAnsi="Arial" w:cs="Arial"/>
          <w:color w:val="000000"/>
        </w:rPr>
        <w:t xml:space="preserve"> </w:t>
      </w:r>
      <w:r w:rsidR="00A20169" w:rsidRPr="00F14633">
        <w:rPr>
          <w:rFonts w:ascii="Arial" w:eastAsia="Arial" w:hAnsi="Arial" w:cs="Arial"/>
          <w:color w:val="000000"/>
        </w:rPr>
        <w:t xml:space="preserve">  </w:t>
      </w:r>
      <w:r w:rsidR="00301ADB" w:rsidRPr="00F14633">
        <w:rPr>
          <w:rFonts w:ascii="Arial" w:eastAsia="Arial" w:hAnsi="Arial" w:cs="Arial"/>
          <w:color w:val="000000"/>
        </w:rPr>
        <w:t xml:space="preserve"> </w:t>
      </w:r>
      <w:r w:rsidR="000F7FC7" w:rsidRPr="00F14633">
        <w:rPr>
          <w:rFonts w:ascii="Arial" w:eastAsia="Arial" w:hAnsi="Arial" w:cs="Arial"/>
          <w:color w:val="000000"/>
        </w:rPr>
        <w:t>Montevideo,</w:t>
      </w:r>
      <w:r w:rsidR="00301ADB" w:rsidRPr="00F14633">
        <w:rPr>
          <w:rFonts w:ascii="Arial" w:eastAsia="Arial" w:hAnsi="Arial" w:cs="Arial"/>
          <w:color w:val="000000"/>
        </w:rPr>
        <w:t xml:space="preserve"> </w:t>
      </w:r>
      <w:r w:rsidR="00282B38">
        <w:rPr>
          <w:rFonts w:ascii="Arial" w:eastAsia="Arial" w:hAnsi="Arial" w:cs="Arial"/>
          <w:color w:val="000000"/>
        </w:rPr>
        <w:t>3</w:t>
      </w:r>
      <w:r w:rsidR="000F7FC7" w:rsidRPr="00F14633">
        <w:rPr>
          <w:rFonts w:ascii="Arial" w:eastAsia="Arial" w:hAnsi="Arial" w:cs="Arial"/>
          <w:color w:val="000000"/>
        </w:rPr>
        <w:t xml:space="preserve"> de </w:t>
      </w:r>
      <w:r w:rsidR="00282B38">
        <w:rPr>
          <w:rFonts w:ascii="Arial" w:eastAsia="Arial" w:hAnsi="Arial" w:cs="Arial"/>
          <w:color w:val="000000"/>
        </w:rPr>
        <w:t>Jul</w:t>
      </w:r>
      <w:r w:rsidR="00291477">
        <w:rPr>
          <w:rFonts w:ascii="Arial" w:eastAsia="Arial" w:hAnsi="Arial" w:cs="Arial"/>
          <w:color w:val="000000"/>
        </w:rPr>
        <w:t>io</w:t>
      </w:r>
      <w:r w:rsidR="00301ADB" w:rsidRPr="00F14633">
        <w:rPr>
          <w:rFonts w:ascii="Arial" w:eastAsia="Arial" w:hAnsi="Arial" w:cs="Arial"/>
          <w:color w:val="000000"/>
        </w:rPr>
        <w:t xml:space="preserve"> </w:t>
      </w:r>
      <w:r w:rsidR="001C5ECE" w:rsidRPr="00F14633">
        <w:rPr>
          <w:rFonts w:ascii="Arial" w:eastAsia="Arial" w:hAnsi="Arial" w:cs="Arial"/>
          <w:color w:val="000000"/>
        </w:rPr>
        <w:t>de 202</w:t>
      </w:r>
      <w:r w:rsidR="00E62C90" w:rsidRPr="00F14633">
        <w:rPr>
          <w:rFonts w:ascii="Arial" w:eastAsia="Arial" w:hAnsi="Arial" w:cs="Arial"/>
          <w:color w:val="000000"/>
        </w:rPr>
        <w:t>6</w:t>
      </w:r>
      <w:r w:rsidRPr="00F14633">
        <w:rPr>
          <w:rFonts w:ascii="Arial" w:eastAsia="Arial" w:hAnsi="Arial" w:cs="Arial"/>
          <w:color w:val="000000"/>
        </w:rPr>
        <w:t>.</w:t>
      </w:r>
    </w:p>
    <w:p w:rsidR="00F14633" w:rsidRPr="00F14633" w:rsidRDefault="00DD1474" w:rsidP="00F14633">
      <w:pPr>
        <w:jc w:val="both"/>
      </w:pPr>
      <w:r w:rsidRPr="00F14633">
        <w:rPr>
          <w:rFonts w:ascii="Arial" w:eastAsia="Arial" w:hAnsi="Arial" w:cs="Arial"/>
          <w:b/>
          <w:color w:val="000000"/>
          <w:u w:val="single"/>
        </w:rPr>
        <w:t>ASUNTO:</w:t>
      </w:r>
      <w:r w:rsidRPr="00F14633">
        <w:rPr>
          <w:rFonts w:ascii="Arial" w:eastAsia="Times New Roman" w:hAnsi="Arial" w:cs="Arial"/>
          <w:b/>
          <w:bCs/>
          <w:u w:val="single"/>
          <w:lang w:val="es-ES" w:eastAsia="es-ES"/>
        </w:rPr>
        <w:t xml:space="preserve"> </w:t>
      </w:r>
      <w:r w:rsidR="00EA10E2" w:rsidRPr="00F14633">
        <w:rPr>
          <w:rFonts w:ascii="Arial" w:eastAsia="Arial" w:hAnsi="Arial" w:cs="Arial"/>
          <w:b/>
          <w:color w:val="000000"/>
          <w:u w:val="single"/>
        </w:rPr>
        <w:t>BIBLIOGRAFÍA</w:t>
      </w:r>
      <w:r w:rsidR="00301ADB" w:rsidRPr="00F14633">
        <w:rPr>
          <w:rFonts w:ascii="Arial" w:eastAsia="Arial" w:hAnsi="Arial" w:cs="Arial"/>
          <w:color w:val="000000"/>
        </w:rPr>
        <w:t xml:space="preserve"> </w:t>
      </w:r>
      <w:r w:rsidR="00F14633" w:rsidRPr="00F14633">
        <w:rPr>
          <w:rFonts w:ascii="Arial" w:hAnsi="Arial" w:cs="Arial"/>
          <w:lang w:eastAsia="es-UY"/>
        </w:rPr>
        <w:t xml:space="preserve">CORRESPONDIENTE AL </w:t>
      </w:r>
      <w:r w:rsidR="00F14633" w:rsidRPr="00F14633">
        <w:rPr>
          <w:rFonts w:ascii="Arial" w:eastAsia="Calibri" w:hAnsi="Arial" w:cs="Arial"/>
        </w:rPr>
        <w:t>LLAMADO</w:t>
      </w:r>
      <w:r w:rsidR="00F14633" w:rsidRPr="00F14633">
        <w:rPr>
          <w:rFonts w:ascii="Arial" w:eastAsia="Calibri" w:hAnsi="Arial" w:cs="Arial"/>
          <w:lang w:eastAsia="es-UY"/>
        </w:rPr>
        <w:t xml:space="preserve"> A CONCURSO PÚBLICO Y ABIERTO DE OPOSICIÓN Y MÉRITOS PARA LA PROVISIÓN DE HASTA 20 (VEINTE) FUNCIONES CONTRATADAS EN CARÁCTER DE PROVISORIATO Y POR EL TÉRMINO DE 24 MESES DE </w:t>
      </w:r>
      <w:r w:rsidR="00F14633" w:rsidRPr="00F14633">
        <w:rPr>
          <w:rFonts w:ascii="Arial" w:eastAsia="Calibri" w:hAnsi="Arial" w:cs="Arial"/>
          <w:u w:val="single"/>
          <w:lang w:eastAsia="es-UY"/>
        </w:rPr>
        <w:t>ATENCIÓN INTEGRAL VI, SERIE EDUCACIÓN ESCALAFÓN “AI”, GRADO 1</w:t>
      </w:r>
      <w:r w:rsidR="00F14633" w:rsidRPr="00F14633">
        <w:rPr>
          <w:rFonts w:ascii="Arial" w:eastAsia="Calibri" w:hAnsi="Arial" w:cs="Arial"/>
          <w:lang w:eastAsia="es-UY"/>
        </w:rPr>
        <w:t xml:space="preserve">, PARA SER DESARROLLADAS EN LOS SERVICIOS DEPENDIENTES DE LA </w:t>
      </w:r>
      <w:r w:rsidR="00F14633" w:rsidRPr="00F14633">
        <w:rPr>
          <w:rFonts w:ascii="Arial" w:eastAsia="Calibri" w:hAnsi="Arial" w:cs="Arial"/>
          <w:u w:val="single"/>
          <w:lang w:eastAsia="es-UY"/>
        </w:rPr>
        <w:t xml:space="preserve">DIRECCIÓN DEPARTAMENTAL DE </w:t>
      </w:r>
      <w:r w:rsidR="00282B38">
        <w:rPr>
          <w:rFonts w:ascii="Arial" w:eastAsia="Calibri" w:hAnsi="Arial" w:cs="Arial"/>
          <w:u w:val="single"/>
          <w:lang w:eastAsia="es-UY"/>
        </w:rPr>
        <w:t>PAYSANDÚ</w:t>
      </w:r>
      <w:r w:rsidR="00F14633" w:rsidRPr="00F14633">
        <w:rPr>
          <w:rFonts w:ascii="Arial" w:eastAsia="Calibri" w:hAnsi="Arial" w:cs="Arial"/>
          <w:lang w:eastAsia="es-UY"/>
        </w:rPr>
        <w:t>, LAS QUE ESTARÁN SUJETAS A LA DISPONIBILIDAD FINANCIERA DEL INSTITUTO.</w:t>
      </w:r>
    </w:p>
    <w:p w:rsidR="00282B38" w:rsidRPr="0090741C" w:rsidRDefault="00282B38" w:rsidP="00291477">
      <w:pPr>
        <w:pStyle w:val="Prrafodelista"/>
        <w:numPr>
          <w:ilvl w:val="0"/>
          <w:numId w:val="11"/>
        </w:numPr>
        <w:spacing w:after="160" w:line="254" w:lineRule="auto"/>
        <w:rPr>
          <w:rStyle w:val="Hipervnculo"/>
          <w:rFonts w:ascii="Arial" w:hAnsi="Arial" w:cs="Arial"/>
          <w:color w:val="auto"/>
          <w:sz w:val="24"/>
          <w:szCs w:val="24"/>
          <w:u w:val="none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Reglamento Funcionario INAU </w:t>
      </w:r>
      <w:hyperlink r:id="rId9" w:history="1">
        <w:r>
          <w:rPr>
            <w:rStyle w:val="Hipervnculo"/>
            <w:rFonts w:ascii="Arial" w:hAnsi="Arial" w:cs="Arial"/>
            <w:sz w:val="24"/>
            <w:szCs w:val="24"/>
            <w:lang w:val="es-MX"/>
          </w:rPr>
          <w:t>https://www.inau.gub.uy/institucional/documentos-institucionales/download/661 0/122/16</w:t>
        </w:r>
      </w:hyperlink>
    </w:p>
    <w:p w:rsidR="0090741C" w:rsidRPr="00282B38" w:rsidRDefault="0090741C" w:rsidP="0090741C">
      <w:pPr>
        <w:pStyle w:val="Prrafodelista"/>
        <w:spacing w:after="160" w:line="254" w:lineRule="auto"/>
        <w:rPr>
          <w:rStyle w:val="Hipervnculo"/>
          <w:rFonts w:ascii="Arial" w:hAnsi="Arial" w:cs="Arial"/>
          <w:color w:val="auto"/>
          <w:sz w:val="24"/>
          <w:szCs w:val="24"/>
          <w:u w:val="none"/>
          <w:lang w:val="es-MX"/>
        </w:rPr>
      </w:pPr>
    </w:p>
    <w:p w:rsidR="00282B38" w:rsidRPr="0090741C" w:rsidRDefault="00282B38" w:rsidP="0090741C">
      <w:pPr>
        <w:pStyle w:val="Prrafodelista"/>
        <w:numPr>
          <w:ilvl w:val="0"/>
          <w:numId w:val="11"/>
        </w:numPr>
        <w:spacing w:after="160" w:line="254" w:lineRule="auto"/>
        <w:rPr>
          <w:color w:val="0000FF"/>
          <w:u w:val="single"/>
        </w:rPr>
      </w:pPr>
      <w:r>
        <w:rPr>
          <w:rFonts w:ascii="Arial" w:hAnsi="Arial" w:cs="Arial"/>
          <w:sz w:val="24"/>
          <w:szCs w:val="24"/>
          <w:lang w:val="es-MX"/>
        </w:rPr>
        <w:t xml:space="preserve">Normativa Internacional: Convención sobre los Derechos del niño </w:t>
      </w:r>
      <w:hyperlink r:id="rId10" w:history="1">
        <w:r>
          <w:rPr>
            <w:rStyle w:val="Hipervnculo"/>
            <w:rFonts w:ascii="Arial" w:hAnsi="Arial" w:cs="Arial"/>
            <w:sz w:val="24"/>
            <w:szCs w:val="24"/>
            <w:lang w:val="es-MX"/>
          </w:rPr>
          <w:t>https://www.inau.gub.uy/institucional/normativa/item/27-convencion-de-los-derechos-del-nino</w:t>
        </w:r>
      </w:hyperlink>
    </w:p>
    <w:p w:rsidR="00282B38" w:rsidRDefault="00282B38" w:rsidP="00282B38">
      <w:pPr>
        <w:pStyle w:val="Prrafodelista"/>
        <w:spacing w:after="160" w:line="254" w:lineRule="auto"/>
        <w:rPr>
          <w:rFonts w:ascii="Arial" w:hAnsi="Arial" w:cs="Arial"/>
          <w:sz w:val="24"/>
          <w:szCs w:val="24"/>
          <w:lang w:val="es-MX"/>
        </w:rPr>
      </w:pPr>
    </w:p>
    <w:p w:rsidR="00282B38" w:rsidRDefault="00282B38" w:rsidP="00282B38">
      <w:pPr>
        <w:pStyle w:val="Prrafodelista"/>
        <w:numPr>
          <w:ilvl w:val="0"/>
          <w:numId w:val="11"/>
        </w:numPr>
        <w:spacing w:after="160" w:line="254" w:lineRule="auto"/>
        <w:rPr>
          <w:rStyle w:val="Hipervnculo"/>
        </w:rPr>
      </w:pPr>
      <w:r>
        <w:rPr>
          <w:rFonts w:ascii="Arial" w:hAnsi="Arial" w:cs="Arial"/>
          <w:sz w:val="24"/>
          <w:szCs w:val="24"/>
          <w:lang w:val="es-MX"/>
        </w:rPr>
        <w:t xml:space="preserve">Normativa Nacional: Código de la niñez y la adolescencia </w:t>
      </w:r>
      <w:hyperlink r:id="rId11" w:history="1">
        <w:r>
          <w:rPr>
            <w:rStyle w:val="Hipervnculo"/>
            <w:rFonts w:ascii="Arial" w:hAnsi="Arial" w:cs="Arial"/>
            <w:sz w:val="24"/>
            <w:szCs w:val="24"/>
            <w:lang w:val="es-MX"/>
          </w:rPr>
          <w:t>https://www.inau.gub.uy/institucional/normativa/item/26-codigo-de-ninez-y-adolescencia</w:t>
        </w:r>
      </w:hyperlink>
    </w:p>
    <w:p w:rsidR="00282B38" w:rsidRDefault="00282B38" w:rsidP="00282B38">
      <w:pPr>
        <w:pStyle w:val="Prrafodelista"/>
        <w:spacing w:after="160" w:line="254" w:lineRule="auto"/>
      </w:pPr>
    </w:p>
    <w:p w:rsidR="00282B38" w:rsidRPr="00282B38" w:rsidRDefault="00282B38" w:rsidP="00282B38">
      <w:pPr>
        <w:pStyle w:val="Prrafodelista"/>
        <w:numPr>
          <w:ilvl w:val="0"/>
          <w:numId w:val="11"/>
        </w:numPr>
        <w:spacing w:after="160" w:line="254" w:lineRule="auto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Manual de funciones de INAU actualizado 2024 </w:t>
      </w:r>
      <w:hyperlink r:id="rId12" w:history="1">
        <w:r>
          <w:rPr>
            <w:rStyle w:val="Hipervnculo"/>
            <w:rFonts w:ascii="Arial" w:hAnsi="Arial" w:cs="Arial"/>
            <w:sz w:val="24"/>
            <w:szCs w:val="24"/>
            <w:lang w:val="es-MX"/>
          </w:rPr>
          <w:t>https://www.inau.gub.uy/institucional/normativa/item/29-manual-de-funciones</w:t>
        </w:r>
      </w:hyperlink>
    </w:p>
    <w:p w:rsidR="00282B38" w:rsidRDefault="00282B38" w:rsidP="00282B38">
      <w:pPr>
        <w:pStyle w:val="Prrafodelista"/>
        <w:rPr>
          <w:rFonts w:ascii="Arial" w:hAnsi="Arial" w:cs="Arial"/>
          <w:sz w:val="24"/>
          <w:szCs w:val="24"/>
          <w:lang w:val="es-MX"/>
        </w:rPr>
      </w:pPr>
    </w:p>
    <w:p w:rsidR="00282B38" w:rsidRDefault="00282B38" w:rsidP="00282B38">
      <w:pPr>
        <w:pStyle w:val="Prrafodelista"/>
        <w:numPr>
          <w:ilvl w:val="0"/>
          <w:numId w:val="11"/>
        </w:numPr>
        <w:spacing w:after="160" w:line="254" w:lineRule="auto"/>
        <w:rPr>
          <w:rStyle w:val="Hipervnculo"/>
        </w:rPr>
      </w:pPr>
      <w:r>
        <w:rPr>
          <w:rFonts w:ascii="Arial" w:hAnsi="Arial" w:cs="Arial"/>
          <w:sz w:val="24"/>
          <w:szCs w:val="24"/>
          <w:lang w:val="es-MX"/>
        </w:rPr>
        <w:t xml:space="preserve">Manual de procedimientos para el sistema de Protección Integral 24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hs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. </w:t>
      </w:r>
      <w:hyperlink r:id="rId13" w:history="1">
        <w:r>
          <w:rPr>
            <w:rStyle w:val="Hipervnculo"/>
            <w:rFonts w:ascii="Arial" w:hAnsi="Arial" w:cs="Arial"/>
            <w:sz w:val="24"/>
            <w:szCs w:val="24"/>
            <w:lang w:val="es-MX"/>
          </w:rPr>
          <w:t>https://www.inau.gub.uy/institucional/documentos-institucionales/download/630 4/122/16</w:t>
        </w:r>
      </w:hyperlink>
    </w:p>
    <w:p w:rsidR="00282B38" w:rsidRPr="0090741C" w:rsidRDefault="00282B38" w:rsidP="00282B38">
      <w:pPr>
        <w:pStyle w:val="Prrafodelista"/>
        <w:spacing w:after="160" w:line="254" w:lineRule="auto"/>
      </w:pPr>
    </w:p>
    <w:p w:rsidR="00282B38" w:rsidRPr="0090741C" w:rsidRDefault="00282B38" w:rsidP="00282B38">
      <w:pPr>
        <w:pStyle w:val="Prrafodelista"/>
        <w:numPr>
          <w:ilvl w:val="0"/>
          <w:numId w:val="12"/>
        </w:numPr>
        <w:spacing w:line="360" w:lineRule="auto"/>
        <w:ind w:left="714" w:hanging="357"/>
        <w:jc w:val="both"/>
        <w:rPr>
          <w:rFonts w:ascii="Arial" w:eastAsia="Times New Roman" w:hAnsi="Arial" w:cs="Arial"/>
          <w:lang w:val="es-ES" w:eastAsia="es-ES"/>
        </w:rPr>
      </w:pPr>
      <w:r w:rsidRPr="0090741C">
        <w:rPr>
          <w:rFonts w:ascii="Arial" w:eastAsia="Times New Roman" w:hAnsi="Arial" w:cs="Arial"/>
          <w:lang w:val="es-ES" w:eastAsia="es-ES"/>
        </w:rPr>
        <w:t xml:space="preserve">Rol del educador </w:t>
      </w:r>
    </w:p>
    <w:p w:rsidR="00282B38" w:rsidRDefault="00282B38" w:rsidP="00282B38">
      <w:pPr>
        <w:pStyle w:val="Prrafodelista"/>
        <w:spacing w:line="360" w:lineRule="auto"/>
        <w:ind w:left="714"/>
        <w:jc w:val="both"/>
        <w:rPr>
          <w:rFonts w:ascii="Arial" w:eastAsia="Times New Roman" w:hAnsi="Arial" w:cs="Arial"/>
          <w:bCs/>
          <w:lang w:val="es-ES" w:eastAsia="es-ES"/>
        </w:rPr>
      </w:pPr>
      <w:hyperlink r:id="rId14" w:history="1">
        <w:r>
          <w:rPr>
            <w:rStyle w:val="Hipervnculo"/>
            <w:rFonts w:ascii="Arial" w:eastAsia="Times New Roman" w:hAnsi="Arial" w:cs="Arial"/>
            <w:bCs/>
            <w:lang w:val="es-ES" w:eastAsia="es-ES"/>
          </w:rPr>
          <w:t>https://www.inau.gub.uy/llamados/llamados-a-concurso/download/5240/2102/16%23:~:text=ROL%2520DEL%2520EDUCADOR,-La%2520meta%2520diaria%26text=El%2520educador%2520ser%25C3%25A1%2520gu%25C3%25ADa%2520de,y%2520valores%2520a%2520los%2520educandos</w:t>
        </w:r>
      </w:hyperlink>
      <w:r>
        <w:rPr>
          <w:rFonts w:ascii="Arial" w:eastAsia="Times New Roman" w:hAnsi="Arial" w:cs="Arial"/>
          <w:bCs/>
          <w:lang w:val="es-ES" w:eastAsia="es-ES"/>
        </w:rPr>
        <w:t xml:space="preserve"> </w:t>
      </w:r>
    </w:p>
    <w:p w:rsidR="00282B38" w:rsidRDefault="00282B38" w:rsidP="00282B38">
      <w:pPr>
        <w:pStyle w:val="Prrafodelista"/>
        <w:spacing w:line="360" w:lineRule="auto"/>
        <w:ind w:left="714"/>
        <w:jc w:val="both"/>
        <w:rPr>
          <w:rFonts w:ascii="Arial" w:eastAsia="Times New Roman" w:hAnsi="Arial" w:cs="Arial"/>
          <w:bCs/>
          <w:lang w:val="es-ES" w:eastAsia="es-ES"/>
        </w:rPr>
      </w:pPr>
    </w:p>
    <w:p w:rsidR="00282B38" w:rsidRPr="0090741C" w:rsidRDefault="00282B38" w:rsidP="00282B38">
      <w:pPr>
        <w:pStyle w:val="Prrafodelista"/>
        <w:numPr>
          <w:ilvl w:val="0"/>
          <w:numId w:val="12"/>
        </w:numPr>
        <w:spacing w:line="360" w:lineRule="auto"/>
        <w:ind w:left="714" w:hanging="357"/>
        <w:jc w:val="both"/>
        <w:rPr>
          <w:rFonts w:ascii="Arial" w:eastAsia="Times New Roman" w:hAnsi="Arial" w:cs="Arial"/>
          <w:lang w:val="es-ES" w:eastAsia="es-ES"/>
        </w:rPr>
      </w:pPr>
      <w:r w:rsidRPr="0090741C">
        <w:rPr>
          <w:rFonts w:ascii="Arial" w:eastAsia="Times New Roman" w:hAnsi="Arial" w:cs="Arial"/>
          <w:lang w:val="es-ES" w:eastAsia="es-ES"/>
        </w:rPr>
        <w:t xml:space="preserve">Protocolo para el abordaje para situaciones de violencia sexual hacia niños, niñas y adolescentes. </w:t>
      </w:r>
    </w:p>
    <w:p w:rsidR="00282B38" w:rsidRDefault="00282B38" w:rsidP="00282B38">
      <w:pPr>
        <w:pStyle w:val="Prrafodelista"/>
        <w:spacing w:line="360" w:lineRule="auto"/>
        <w:ind w:left="714"/>
        <w:jc w:val="both"/>
        <w:rPr>
          <w:rFonts w:ascii="Arial" w:eastAsia="Times New Roman" w:hAnsi="Arial" w:cs="Arial"/>
          <w:bCs/>
          <w:lang w:val="es-ES" w:eastAsia="es-ES"/>
        </w:rPr>
      </w:pPr>
      <w:hyperlink r:id="rId15" w:history="1">
        <w:r>
          <w:rPr>
            <w:rStyle w:val="Hipervnculo"/>
            <w:rFonts w:ascii="Arial" w:eastAsia="Times New Roman" w:hAnsi="Arial" w:cs="Arial"/>
            <w:bCs/>
            <w:lang w:val="es-ES" w:eastAsia="es-ES"/>
          </w:rPr>
          <w:t>https://www.inau.gub.uy/institucional/documentos-institucionales/download/4360/122/16</w:t>
        </w:r>
      </w:hyperlink>
      <w:r>
        <w:rPr>
          <w:rFonts w:ascii="Arial" w:eastAsia="Times New Roman" w:hAnsi="Arial" w:cs="Arial"/>
          <w:bCs/>
          <w:lang w:val="es-ES" w:eastAsia="es-ES"/>
        </w:rPr>
        <w:t xml:space="preserve"> </w:t>
      </w:r>
    </w:p>
    <w:p w:rsidR="00282B38" w:rsidRDefault="00282B38" w:rsidP="00282B38">
      <w:pPr>
        <w:pStyle w:val="Prrafodelista"/>
        <w:rPr>
          <w:rFonts w:ascii="Arial" w:hAnsi="Arial" w:cs="Arial"/>
          <w:sz w:val="24"/>
          <w:szCs w:val="24"/>
          <w:lang w:val="es-MX"/>
        </w:rPr>
      </w:pPr>
    </w:p>
    <w:p w:rsidR="00282B38" w:rsidRDefault="00282B38" w:rsidP="00282B38">
      <w:pPr>
        <w:pStyle w:val="Prrafodelista"/>
        <w:numPr>
          <w:ilvl w:val="0"/>
          <w:numId w:val="11"/>
        </w:numPr>
        <w:spacing w:after="160" w:line="254" w:lineRule="auto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Protocolo de intervención en conflicto y crisis. </w:t>
      </w:r>
      <w:hyperlink r:id="rId16" w:history="1">
        <w:r>
          <w:rPr>
            <w:rStyle w:val="Hipervnculo"/>
            <w:rFonts w:ascii="Arial" w:hAnsi="Arial" w:cs="Arial"/>
            <w:sz w:val="24"/>
            <w:szCs w:val="24"/>
            <w:lang w:val="es-MX"/>
          </w:rPr>
          <w:t>https://www.inau.gub.uy/familia/download/5764/2124/16</w:t>
        </w:r>
      </w:hyperlink>
    </w:p>
    <w:p w:rsidR="00282B38" w:rsidRPr="00282B38" w:rsidRDefault="00282B38" w:rsidP="00282B38">
      <w:pPr>
        <w:spacing w:after="160" w:line="254" w:lineRule="auto"/>
        <w:rPr>
          <w:rFonts w:ascii="Arial" w:hAnsi="Arial" w:cs="Arial"/>
          <w:sz w:val="24"/>
          <w:szCs w:val="24"/>
          <w:lang w:val="es-ES"/>
        </w:rPr>
      </w:pPr>
    </w:p>
    <w:p w:rsidR="00282B38" w:rsidRDefault="00282B38" w:rsidP="00282B38">
      <w:pPr>
        <w:spacing w:after="160" w:line="254" w:lineRule="auto"/>
        <w:rPr>
          <w:rFonts w:ascii="Arial" w:hAnsi="Arial" w:cs="Arial"/>
          <w:sz w:val="24"/>
          <w:szCs w:val="24"/>
          <w:lang w:val="es-MX"/>
        </w:rPr>
      </w:pPr>
    </w:p>
    <w:p w:rsidR="00282B38" w:rsidRDefault="00282B38" w:rsidP="00282B38">
      <w:pPr>
        <w:pStyle w:val="Prrafodelista"/>
        <w:numPr>
          <w:ilvl w:val="0"/>
          <w:numId w:val="11"/>
        </w:numPr>
        <w:spacing w:after="160" w:line="254" w:lineRule="auto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lastRenderedPageBreak/>
        <w:t xml:space="preserve">Perfil </w:t>
      </w:r>
      <w:proofErr w:type="spellStart"/>
      <w:r>
        <w:rPr>
          <w:rFonts w:ascii="Arial" w:hAnsi="Arial" w:cs="Arial"/>
          <w:sz w:val="24"/>
          <w:szCs w:val="24"/>
          <w:lang w:val="es-MX"/>
        </w:rPr>
        <w:t>Desinternación</w:t>
      </w:r>
      <w:proofErr w:type="spellEnd"/>
      <w:r>
        <w:rPr>
          <w:rFonts w:ascii="Arial" w:hAnsi="Arial" w:cs="Arial"/>
          <w:sz w:val="24"/>
          <w:szCs w:val="24"/>
          <w:lang w:val="es-MX"/>
        </w:rPr>
        <w:t xml:space="preserve"> de niños y niñas de 0 a 3 años </w:t>
      </w:r>
      <w:hyperlink r:id="rId17" w:history="1">
        <w:r>
          <w:rPr>
            <w:rStyle w:val="Hipervnculo"/>
            <w:rFonts w:ascii="Arial" w:hAnsi="Arial" w:cs="Arial"/>
            <w:sz w:val="24"/>
            <w:szCs w:val="24"/>
            <w:lang w:val="es-MX"/>
          </w:rPr>
          <w:t>https://www.inau.gub.uy/institucional/documentos-institucionales/download/109 80/122/16</w:t>
        </w:r>
      </w:hyperlink>
    </w:p>
    <w:p w:rsidR="00282B38" w:rsidRDefault="00282B38" w:rsidP="00282B38">
      <w:pPr>
        <w:spacing w:after="160" w:line="254" w:lineRule="auto"/>
        <w:rPr>
          <w:rFonts w:ascii="Arial" w:hAnsi="Arial" w:cs="Arial"/>
          <w:sz w:val="24"/>
          <w:szCs w:val="24"/>
          <w:lang w:val="es-MX"/>
        </w:rPr>
      </w:pPr>
    </w:p>
    <w:p w:rsidR="00282B38" w:rsidRDefault="00282B38" w:rsidP="00282B38">
      <w:pPr>
        <w:pStyle w:val="Prrafodelista"/>
        <w:numPr>
          <w:ilvl w:val="0"/>
          <w:numId w:val="11"/>
        </w:numPr>
        <w:spacing w:after="160" w:line="254" w:lineRule="auto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Abuso sexual en niños, niñas y adolescentes. Orientaciones para su abordaje y prevención. Abuso sexual en niños, niñas y adolescentes: guía para su prevención y abordaje | UNICEF Uruguay </w:t>
      </w:r>
    </w:p>
    <w:p w:rsidR="00282B38" w:rsidRDefault="00282B38" w:rsidP="00282B38">
      <w:pPr>
        <w:spacing w:after="160" w:line="254" w:lineRule="auto"/>
        <w:rPr>
          <w:rFonts w:ascii="Arial" w:hAnsi="Arial" w:cs="Arial"/>
          <w:sz w:val="24"/>
          <w:szCs w:val="24"/>
          <w:lang w:val="es-MX"/>
        </w:rPr>
      </w:pPr>
    </w:p>
    <w:p w:rsidR="00282B38" w:rsidRDefault="00282B38" w:rsidP="00282B38">
      <w:pPr>
        <w:pStyle w:val="Prrafodelista"/>
        <w:numPr>
          <w:ilvl w:val="0"/>
          <w:numId w:val="11"/>
        </w:numPr>
        <w:spacing w:after="160" w:line="254" w:lineRule="auto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Orientaciones para adolescentes sobre salud mental.</w:t>
      </w:r>
    </w:p>
    <w:p w:rsidR="00282B38" w:rsidRPr="00282B38" w:rsidRDefault="00282B38" w:rsidP="00282B38">
      <w:pPr>
        <w:pStyle w:val="Prrafodelista"/>
        <w:rPr>
          <w:rFonts w:ascii="Arial" w:hAnsi="Arial" w:cs="Arial"/>
          <w:sz w:val="24"/>
          <w:szCs w:val="24"/>
          <w:lang w:val="es-MX"/>
        </w:rPr>
      </w:pPr>
    </w:p>
    <w:p w:rsidR="00282B38" w:rsidRDefault="00282B38" w:rsidP="00282B38">
      <w:pPr>
        <w:pStyle w:val="Prrafodelista"/>
        <w:spacing w:after="160" w:line="254" w:lineRule="auto"/>
        <w:rPr>
          <w:rFonts w:ascii="Arial" w:hAnsi="Arial" w:cs="Arial"/>
          <w:sz w:val="24"/>
          <w:szCs w:val="24"/>
          <w:lang w:val="es-MX"/>
        </w:rPr>
      </w:pPr>
    </w:p>
    <w:p w:rsidR="00282B38" w:rsidRPr="00282B38" w:rsidRDefault="00282B38" w:rsidP="00282B38">
      <w:pPr>
        <w:pStyle w:val="Prrafodelista"/>
        <w:numPr>
          <w:ilvl w:val="0"/>
          <w:numId w:val="11"/>
        </w:numPr>
        <w:rPr>
          <w:rFonts w:ascii="Arial" w:eastAsia="Times New Roman" w:hAnsi="Arial" w:cs="Arial"/>
          <w:lang w:val="es-ES" w:eastAsia="es-ES"/>
        </w:rPr>
      </w:pPr>
      <w:proofErr w:type="spellStart"/>
      <w:r w:rsidRPr="00282B38">
        <w:rPr>
          <w:rFonts w:ascii="Arial" w:eastAsia="Times New Roman" w:hAnsi="Arial" w:cs="Arial"/>
          <w:lang w:val="es-ES" w:eastAsia="es-ES"/>
        </w:rPr>
        <w:t>Parentalidades</w:t>
      </w:r>
      <w:proofErr w:type="spellEnd"/>
      <w:r w:rsidRPr="00282B38">
        <w:rPr>
          <w:rFonts w:ascii="Arial" w:eastAsia="Times New Roman" w:hAnsi="Arial" w:cs="Arial"/>
          <w:lang w:val="es-ES" w:eastAsia="es-ES"/>
        </w:rPr>
        <w:t xml:space="preserve"> comprometidas con la primera infancia. </w:t>
      </w:r>
    </w:p>
    <w:p w:rsidR="00282B38" w:rsidRPr="00282B38" w:rsidRDefault="00282B38" w:rsidP="00282B38">
      <w:pPr>
        <w:pStyle w:val="Prrafodelista"/>
        <w:rPr>
          <w:rFonts w:ascii="Arial" w:eastAsia="Times New Roman" w:hAnsi="Arial" w:cs="Arial"/>
          <w:lang w:val="es-ES" w:eastAsia="es-ES"/>
        </w:rPr>
      </w:pPr>
    </w:p>
    <w:p w:rsidR="00282B38" w:rsidRPr="00282B38" w:rsidRDefault="00282B38" w:rsidP="00282B38">
      <w:pPr>
        <w:pStyle w:val="Prrafodelista"/>
        <w:rPr>
          <w:rFonts w:ascii="Arial" w:eastAsia="Times New Roman" w:hAnsi="Arial" w:cs="Arial"/>
          <w:lang w:val="es-ES" w:eastAsia="es-ES"/>
        </w:rPr>
      </w:pPr>
    </w:p>
    <w:p w:rsidR="00282B38" w:rsidRDefault="00282B38" w:rsidP="00282B38">
      <w:pPr>
        <w:pStyle w:val="Prrafodelista"/>
        <w:numPr>
          <w:ilvl w:val="0"/>
          <w:numId w:val="11"/>
        </w:numPr>
        <w:rPr>
          <w:rFonts w:ascii="Arial" w:eastAsia="Times New Roman" w:hAnsi="Arial" w:cs="Arial"/>
          <w:lang w:val="es-ES" w:eastAsia="es-ES"/>
        </w:rPr>
      </w:pPr>
      <w:r w:rsidRPr="00282B38">
        <w:rPr>
          <w:rFonts w:ascii="Arial" w:eastAsia="Times New Roman" w:hAnsi="Arial" w:cs="Arial"/>
          <w:lang w:val="es-ES" w:eastAsia="es-ES"/>
        </w:rPr>
        <w:t>Guía para la atención de niñas y niños de 0 a 3 años en situación de violencia.</w:t>
      </w:r>
    </w:p>
    <w:p w:rsidR="00282B38" w:rsidRPr="00282B38" w:rsidRDefault="00282B38" w:rsidP="0090741C">
      <w:pPr>
        <w:pStyle w:val="Prrafodelista"/>
        <w:rPr>
          <w:rFonts w:ascii="Arial" w:eastAsia="Times New Roman" w:hAnsi="Arial" w:cs="Arial"/>
          <w:lang w:val="es-ES" w:eastAsia="es-ES"/>
        </w:rPr>
      </w:pPr>
      <w:bookmarkStart w:id="0" w:name="_GoBack"/>
      <w:bookmarkEnd w:id="0"/>
    </w:p>
    <w:p w:rsidR="00282B38" w:rsidRPr="00282B38" w:rsidRDefault="00282B38" w:rsidP="00282B38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ES"/>
        </w:rPr>
      </w:pPr>
      <w:r w:rsidRPr="00282B38">
        <w:rPr>
          <w:rFonts w:ascii="Arial" w:eastAsia="Times New Roman" w:hAnsi="Arial" w:cs="Arial"/>
          <w:bCs/>
          <w:sz w:val="24"/>
          <w:szCs w:val="24"/>
          <w:lang w:val="es-ES" w:eastAsia="es-ES"/>
        </w:rPr>
        <w:t xml:space="preserve">Marco curricular para la atención y educación de niñas y niños uruguayos Desde el nacimiento a los seis años - </w:t>
      </w:r>
      <w:proofErr w:type="gramStart"/>
      <w:r w:rsidRPr="00282B38">
        <w:rPr>
          <w:rFonts w:ascii="Arial" w:eastAsia="Times New Roman" w:hAnsi="Arial" w:cs="Arial"/>
          <w:bCs/>
          <w:sz w:val="24"/>
          <w:szCs w:val="24"/>
          <w:lang w:val="es-ES" w:eastAsia="es-ES"/>
        </w:rPr>
        <w:t>Diciembre</w:t>
      </w:r>
      <w:proofErr w:type="gramEnd"/>
      <w:r w:rsidRPr="00282B38">
        <w:rPr>
          <w:rFonts w:ascii="Arial" w:eastAsia="Times New Roman" w:hAnsi="Arial" w:cs="Arial"/>
          <w:bCs/>
          <w:sz w:val="24"/>
          <w:szCs w:val="24"/>
          <w:lang w:val="es-ES" w:eastAsia="es-ES"/>
        </w:rPr>
        <w:t xml:space="preserve"> 2014</w:t>
      </w:r>
    </w:p>
    <w:p w:rsidR="00282B38" w:rsidRPr="00282B38" w:rsidRDefault="00282B38" w:rsidP="00282B38">
      <w:pPr>
        <w:spacing w:after="160" w:line="254" w:lineRule="auto"/>
        <w:rPr>
          <w:rFonts w:ascii="Arial" w:hAnsi="Arial" w:cs="Arial"/>
          <w:sz w:val="24"/>
          <w:szCs w:val="24"/>
          <w:lang w:val="es-ES"/>
        </w:rPr>
      </w:pPr>
    </w:p>
    <w:p w:rsidR="00282B38" w:rsidRDefault="00282B38" w:rsidP="00282B38">
      <w:pPr>
        <w:spacing w:after="160" w:line="254" w:lineRule="auto"/>
        <w:rPr>
          <w:rFonts w:ascii="Arial" w:hAnsi="Arial" w:cs="Arial"/>
          <w:sz w:val="24"/>
          <w:szCs w:val="24"/>
          <w:lang w:val="es-MX"/>
        </w:rPr>
      </w:pPr>
    </w:p>
    <w:p w:rsidR="00282B38" w:rsidRPr="00282B38" w:rsidRDefault="00282B38" w:rsidP="00282B38">
      <w:pPr>
        <w:spacing w:after="160" w:line="254" w:lineRule="auto"/>
        <w:rPr>
          <w:rFonts w:ascii="Arial" w:hAnsi="Arial" w:cs="Arial"/>
          <w:sz w:val="24"/>
          <w:szCs w:val="24"/>
          <w:lang w:val="es-MX"/>
        </w:rPr>
      </w:pPr>
    </w:p>
    <w:p w:rsidR="00291477" w:rsidRDefault="00291477" w:rsidP="00316071">
      <w:pPr>
        <w:autoSpaceDE w:val="0"/>
        <w:autoSpaceDN w:val="0"/>
        <w:adjustRightInd w:val="0"/>
        <w:jc w:val="both"/>
        <w:rPr>
          <w:rFonts w:ascii="Arial" w:hAnsi="Arial" w:cs="Arial"/>
          <w:lang w:val="es-MX"/>
        </w:rPr>
      </w:pPr>
    </w:p>
    <w:p w:rsidR="00534B03" w:rsidRDefault="00534B03" w:rsidP="00316071">
      <w:pPr>
        <w:autoSpaceDE w:val="0"/>
        <w:autoSpaceDN w:val="0"/>
        <w:adjustRightInd w:val="0"/>
        <w:jc w:val="both"/>
        <w:rPr>
          <w:rFonts w:ascii="Arial" w:hAnsi="Arial" w:cs="Arial"/>
          <w:lang w:val="es-MX"/>
        </w:rPr>
      </w:pPr>
    </w:p>
    <w:p w:rsidR="00534B03" w:rsidRDefault="00282B38" w:rsidP="006B2BC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T/A Pamela Borges</w:t>
      </w:r>
    </w:p>
    <w:p w:rsidR="006B2BC7" w:rsidRDefault="006B2BC7" w:rsidP="006B2BC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Sección Reclutamiento y Selección</w:t>
      </w:r>
    </w:p>
    <w:p w:rsidR="00534B03" w:rsidRDefault="00534B03" w:rsidP="00316071">
      <w:pPr>
        <w:autoSpaceDE w:val="0"/>
        <w:autoSpaceDN w:val="0"/>
        <w:adjustRightInd w:val="0"/>
        <w:jc w:val="both"/>
        <w:rPr>
          <w:rFonts w:ascii="Arial" w:hAnsi="Arial" w:cs="Arial"/>
          <w:lang w:val="es-MX"/>
        </w:rPr>
      </w:pPr>
    </w:p>
    <w:p w:rsidR="00534B03" w:rsidRPr="00291477" w:rsidRDefault="00534B03" w:rsidP="00316071">
      <w:pPr>
        <w:autoSpaceDE w:val="0"/>
        <w:autoSpaceDN w:val="0"/>
        <w:adjustRightInd w:val="0"/>
        <w:jc w:val="both"/>
        <w:rPr>
          <w:rFonts w:ascii="Arial" w:hAnsi="Arial" w:cs="Arial"/>
          <w:lang w:val="es-MX"/>
        </w:rPr>
      </w:pPr>
    </w:p>
    <w:sectPr w:rsidR="00534B03" w:rsidRPr="00291477" w:rsidSect="0032682A">
      <w:headerReference w:type="default" r:id="rId18"/>
      <w:pgSz w:w="11906" w:h="16838"/>
      <w:pgMar w:top="39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119" w:rsidRDefault="00160119" w:rsidP="002A07F8">
      <w:pPr>
        <w:spacing w:after="0" w:line="240" w:lineRule="auto"/>
      </w:pPr>
      <w:r>
        <w:separator/>
      </w:r>
    </w:p>
  </w:endnote>
  <w:endnote w:type="continuationSeparator" w:id="0">
    <w:p w:rsidR="00160119" w:rsidRDefault="00160119" w:rsidP="002A0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119" w:rsidRDefault="00160119" w:rsidP="002A07F8">
      <w:pPr>
        <w:spacing w:after="0" w:line="240" w:lineRule="auto"/>
      </w:pPr>
      <w:r>
        <w:separator/>
      </w:r>
    </w:p>
  </w:footnote>
  <w:footnote w:type="continuationSeparator" w:id="0">
    <w:p w:rsidR="00160119" w:rsidRDefault="00160119" w:rsidP="002A0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119" w:rsidRDefault="00160119">
    <w:pPr>
      <w:pStyle w:val="Encabezado"/>
      <w:jc w:val="right"/>
    </w:pPr>
  </w:p>
  <w:p w:rsidR="00160119" w:rsidRDefault="001601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5E7A"/>
    <w:multiLevelType w:val="hybridMultilevel"/>
    <w:tmpl w:val="70D2C820"/>
    <w:lvl w:ilvl="0" w:tplc="3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43410"/>
    <w:multiLevelType w:val="hybridMultilevel"/>
    <w:tmpl w:val="03E0E5D6"/>
    <w:lvl w:ilvl="0" w:tplc="FCAAA0E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10AED"/>
    <w:multiLevelType w:val="hybridMultilevel"/>
    <w:tmpl w:val="AD3A1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B5FDD"/>
    <w:multiLevelType w:val="hybridMultilevel"/>
    <w:tmpl w:val="02607CBE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CA6CB9"/>
    <w:multiLevelType w:val="hybridMultilevel"/>
    <w:tmpl w:val="4906E708"/>
    <w:lvl w:ilvl="0" w:tplc="380A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06842"/>
    <w:multiLevelType w:val="hybridMultilevel"/>
    <w:tmpl w:val="13DE7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A3889"/>
    <w:multiLevelType w:val="hybridMultilevel"/>
    <w:tmpl w:val="8C726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375FD1"/>
    <w:multiLevelType w:val="hybridMultilevel"/>
    <w:tmpl w:val="D37A7B0A"/>
    <w:lvl w:ilvl="0" w:tplc="3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661856"/>
    <w:multiLevelType w:val="hybridMultilevel"/>
    <w:tmpl w:val="AB16F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00985"/>
    <w:multiLevelType w:val="hybridMultilevel"/>
    <w:tmpl w:val="B7DAA390"/>
    <w:lvl w:ilvl="0" w:tplc="3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880B36"/>
    <w:multiLevelType w:val="hybridMultilevel"/>
    <w:tmpl w:val="50B82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D73096"/>
    <w:multiLevelType w:val="hybridMultilevel"/>
    <w:tmpl w:val="CB74D94C"/>
    <w:lvl w:ilvl="0" w:tplc="3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4"/>
  </w:num>
  <w:num w:numId="5">
    <w:abstractNumId w:val="11"/>
  </w:num>
  <w:num w:numId="6">
    <w:abstractNumId w:val="2"/>
  </w:num>
  <w:num w:numId="7">
    <w:abstractNumId w:val="1"/>
  </w:num>
  <w:num w:numId="8">
    <w:abstractNumId w:val="5"/>
  </w:num>
  <w:num w:numId="9">
    <w:abstractNumId w:val="6"/>
  </w:num>
  <w:num w:numId="10">
    <w:abstractNumId w:val="3"/>
  </w:num>
  <w:num w:numId="11">
    <w:abstractNumId w:val="10"/>
  </w:num>
  <w:num w:numId="1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FC7"/>
    <w:rsid w:val="000175FD"/>
    <w:rsid w:val="00027A77"/>
    <w:rsid w:val="000811F1"/>
    <w:rsid w:val="000E66C8"/>
    <w:rsid w:val="000F7FC7"/>
    <w:rsid w:val="00100366"/>
    <w:rsid w:val="00125CEC"/>
    <w:rsid w:val="00131719"/>
    <w:rsid w:val="00160119"/>
    <w:rsid w:val="001619E9"/>
    <w:rsid w:val="00194EE2"/>
    <w:rsid w:val="001C05D1"/>
    <w:rsid w:val="001C5ECE"/>
    <w:rsid w:val="001D6774"/>
    <w:rsid w:val="001F0FA9"/>
    <w:rsid w:val="00220D5C"/>
    <w:rsid w:val="0022667F"/>
    <w:rsid w:val="002304F0"/>
    <w:rsid w:val="00276649"/>
    <w:rsid w:val="00282B38"/>
    <w:rsid w:val="00291477"/>
    <w:rsid w:val="002A07F8"/>
    <w:rsid w:val="002D5964"/>
    <w:rsid w:val="002D7D0A"/>
    <w:rsid w:val="00301ADB"/>
    <w:rsid w:val="00316071"/>
    <w:rsid w:val="00316518"/>
    <w:rsid w:val="0032682A"/>
    <w:rsid w:val="00356FC6"/>
    <w:rsid w:val="00386150"/>
    <w:rsid w:val="003964DA"/>
    <w:rsid w:val="003A5A4A"/>
    <w:rsid w:val="003A6388"/>
    <w:rsid w:val="003A713B"/>
    <w:rsid w:val="003F2626"/>
    <w:rsid w:val="00426FF2"/>
    <w:rsid w:val="00454801"/>
    <w:rsid w:val="00465654"/>
    <w:rsid w:val="004A2E92"/>
    <w:rsid w:val="00503D44"/>
    <w:rsid w:val="0052725A"/>
    <w:rsid w:val="00534B03"/>
    <w:rsid w:val="00537966"/>
    <w:rsid w:val="00560484"/>
    <w:rsid w:val="005670E5"/>
    <w:rsid w:val="00580DDF"/>
    <w:rsid w:val="00594FD8"/>
    <w:rsid w:val="005B2671"/>
    <w:rsid w:val="005C2730"/>
    <w:rsid w:val="005D58F6"/>
    <w:rsid w:val="005F756D"/>
    <w:rsid w:val="0062505D"/>
    <w:rsid w:val="0066792F"/>
    <w:rsid w:val="00690426"/>
    <w:rsid w:val="006A29B9"/>
    <w:rsid w:val="006B2BC7"/>
    <w:rsid w:val="006E4A7E"/>
    <w:rsid w:val="006E5968"/>
    <w:rsid w:val="006F36E1"/>
    <w:rsid w:val="007167D3"/>
    <w:rsid w:val="00740A85"/>
    <w:rsid w:val="00740B93"/>
    <w:rsid w:val="0076353B"/>
    <w:rsid w:val="00770EEF"/>
    <w:rsid w:val="007A433F"/>
    <w:rsid w:val="007E5A29"/>
    <w:rsid w:val="00826CD2"/>
    <w:rsid w:val="00831010"/>
    <w:rsid w:val="00874821"/>
    <w:rsid w:val="008803F0"/>
    <w:rsid w:val="008A1AF4"/>
    <w:rsid w:val="008B3481"/>
    <w:rsid w:val="008E0501"/>
    <w:rsid w:val="008E28A5"/>
    <w:rsid w:val="0090475E"/>
    <w:rsid w:val="0090741C"/>
    <w:rsid w:val="009268E4"/>
    <w:rsid w:val="00967973"/>
    <w:rsid w:val="0097495E"/>
    <w:rsid w:val="009A3892"/>
    <w:rsid w:val="009A71D6"/>
    <w:rsid w:val="009D0B3C"/>
    <w:rsid w:val="009F1447"/>
    <w:rsid w:val="00A20169"/>
    <w:rsid w:val="00A23FC6"/>
    <w:rsid w:val="00A60E91"/>
    <w:rsid w:val="00B07911"/>
    <w:rsid w:val="00B9234E"/>
    <w:rsid w:val="00B93753"/>
    <w:rsid w:val="00BC1569"/>
    <w:rsid w:val="00BE52CA"/>
    <w:rsid w:val="00C26F1F"/>
    <w:rsid w:val="00C76BA4"/>
    <w:rsid w:val="00C8254B"/>
    <w:rsid w:val="00C90539"/>
    <w:rsid w:val="00C91B86"/>
    <w:rsid w:val="00CA6EF5"/>
    <w:rsid w:val="00CD257B"/>
    <w:rsid w:val="00CD74A8"/>
    <w:rsid w:val="00CE4319"/>
    <w:rsid w:val="00CE4548"/>
    <w:rsid w:val="00CF0D18"/>
    <w:rsid w:val="00D20CD4"/>
    <w:rsid w:val="00D22095"/>
    <w:rsid w:val="00D55B4D"/>
    <w:rsid w:val="00D671C6"/>
    <w:rsid w:val="00DA20D1"/>
    <w:rsid w:val="00DC5450"/>
    <w:rsid w:val="00DD1474"/>
    <w:rsid w:val="00DF6C5A"/>
    <w:rsid w:val="00DF6CF7"/>
    <w:rsid w:val="00E62C90"/>
    <w:rsid w:val="00E90E93"/>
    <w:rsid w:val="00EA10E2"/>
    <w:rsid w:val="00EA2A4F"/>
    <w:rsid w:val="00ED63AB"/>
    <w:rsid w:val="00EE0FA6"/>
    <w:rsid w:val="00F14633"/>
    <w:rsid w:val="00F36778"/>
    <w:rsid w:val="00F70256"/>
    <w:rsid w:val="00F81E48"/>
    <w:rsid w:val="00F94C69"/>
    <w:rsid w:val="00FC3088"/>
    <w:rsid w:val="00FE5462"/>
    <w:rsid w:val="00FF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F04A6"/>
  <w15:docId w15:val="{BEB07A3F-75AC-46A7-BE59-E8F63E95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s-UY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FC7"/>
    <w:pPr>
      <w:jc w:val="left"/>
    </w:pPr>
    <w:rPr>
      <w:rFonts w:asciiTheme="minorHAnsi" w:hAnsiTheme="minorHAnsi" w:cstheme="min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F7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7FC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A07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07F8"/>
    <w:rPr>
      <w:rFonts w:asciiTheme="minorHAnsi" w:hAnsiTheme="minorHAnsi" w:cstheme="minorBidi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2A07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A07F8"/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2D5964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</w:rPr>
  </w:style>
  <w:style w:type="paragraph" w:styleId="Ttulo">
    <w:name w:val="Title"/>
    <w:basedOn w:val="Normal"/>
    <w:link w:val="TtuloCar"/>
    <w:qFormat/>
    <w:rsid w:val="001F0FA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1F0FA9"/>
    <w:rPr>
      <w:rFonts w:eastAsia="Times New Roman"/>
      <w:b/>
      <w:bCs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1F0FA9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F0FA9"/>
    <w:rPr>
      <w:color w:val="800080"/>
      <w:u w:val="single"/>
    </w:rPr>
  </w:style>
  <w:style w:type="paragraph" w:customStyle="1" w:styleId="xl63">
    <w:name w:val="xl63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xl64">
    <w:name w:val="xl64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xl65">
    <w:name w:val="xl65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6">
    <w:name w:val="xl66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val="es-ES" w:eastAsia="es-ES"/>
    </w:rPr>
  </w:style>
  <w:style w:type="paragraph" w:customStyle="1" w:styleId="xl67">
    <w:name w:val="xl67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xl68">
    <w:name w:val="xl68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paragraph" w:customStyle="1" w:styleId="xl69">
    <w:name w:val="xl69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5F756D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7167D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167D3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nau.gub.uy/institucional/documentos-institucionales/download/630%204/122/16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au.gub.uy/institucional/normativa/item/29-manual-de-funciones" TargetMode="External"/><Relationship Id="rId17" Type="http://schemas.openxmlformats.org/officeDocument/2006/relationships/hyperlink" Target="https://www.inau.gub.uy/institucional/documentos-institucionales/download/109%2080/122/1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nau.gub.uy/familia/download/5764/2124/1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au.gub.uy/institucional/normativa/item/26-codigo-de-ninez-y-adolescenci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au.gub.uy/institucional/documentos-institucionales/download/4360/122/16" TargetMode="External"/><Relationship Id="rId10" Type="http://schemas.openxmlformats.org/officeDocument/2006/relationships/hyperlink" Target="https://www.inau.gub.uy/institucional/normativa/item/27-convencion-de-los-derechos-del-nin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nau.gub.uy/institucional/documentos-institucionales/download/661%200/122/16" TargetMode="External"/><Relationship Id="rId14" Type="http://schemas.openxmlformats.org/officeDocument/2006/relationships/hyperlink" Target="https://www.inau.gub.uy/llamados/llamados-a-concurso/download/5240/2102/16%23:~:text=ROL%2520DEL%2520EDUCADOR,-La%2520meta%2520diaria%26text=El%2520educador%2520ser%25C3%25A1%2520gu%25C3%25ADa%2520de,y%2520valores%2520a%2520los%2520educando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316E7-2481-4343-9FC9-99C94C07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 Principal</cp:lastModifiedBy>
  <cp:revision>2</cp:revision>
  <cp:lastPrinted>2026-06-10T12:29:00Z</cp:lastPrinted>
  <dcterms:created xsi:type="dcterms:W3CDTF">2026-07-02T21:19:00Z</dcterms:created>
  <dcterms:modified xsi:type="dcterms:W3CDTF">2026-07-02T21:19:00Z</dcterms:modified>
</cp:coreProperties>
</file>