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CE4" w:rsidRDefault="00761CE4" w:rsidP="00343C62">
      <w:pPr>
        <w:jc w:val="left"/>
        <w:rPr>
          <w:lang w:val="es-UY"/>
        </w:rPr>
      </w:pPr>
      <w:bookmarkStart w:id="0" w:name="_GoBack"/>
      <w:bookmarkEnd w:id="0"/>
    </w:p>
    <w:p w:rsidR="003E69AA" w:rsidRDefault="003E69AA" w:rsidP="00343C62">
      <w:pPr>
        <w:jc w:val="center"/>
        <w:rPr>
          <w:lang w:val="es-UY"/>
        </w:rPr>
      </w:pPr>
      <w:r>
        <w:rPr>
          <w:noProof/>
          <w:lang w:val="es-UY" w:eastAsia="es-UY"/>
        </w:rPr>
        <w:drawing>
          <wp:inline distT="0" distB="0" distL="0" distR="0">
            <wp:extent cx="1360805" cy="616585"/>
            <wp:effectExtent l="1905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80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69AA" w:rsidRPr="00B61ADF" w:rsidRDefault="003E69AA" w:rsidP="00343C62">
      <w:pPr>
        <w:jc w:val="center"/>
        <w:rPr>
          <w:sz w:val="22"/>
          <w:szCs w:val="22"/>
          <w:lang w:val="es-UY"/>
        </w:rPr>
      </w:pPr>
    </w:p>
    <w:p w:rsidR="003E69AA" w:rsidRPr="00B61ADF" w:rsidRDefault="003E69AA" w:rsidP="00343C62">
      <w:pPr>
        <w:jc w:val="center"/>
        <w:rPr>
          <w:rFonts w:ascii="Arial" w:hAnsi="Arial" w:cs="Arial"/>
          <w:b/>
          <w:sz w:val="22"/>
          <w:szCs w:val="22"/>
          <w:lang w:val="es-UY"/>
        </w:rPr>
      </w:pPr>
      <w:r w:rsidRPr="00B61ADF">
        <w:rPr>
          <w:rFonts w:ascii="Arial" w:hAnsi="Arial" w:cs="Arial"/>
          <w:b/>
          <w:sz w:val="22"/>
          <w:szCs w:val="22"/>
          <w:lang w:val="es-UY"/>
        </w:rPr>
        <w:t>INSTITUTO DEL NIÑO Y ADOLESCENTE DEL URUGUAY</w:t>
      </w:r>
    </w:p>
    <w:p w:rsidR="003E69AA" w:rsidRPr="00B61ADF" w:rsidRDefault="003E69AA" w:rsidP="00343C62">
      <w:pPr>
        <w:jc w:val="center"/>
        <w:rPr>
          <w:rFonts w:ascii="Arial" w:hAnsi="Arial" w:cs="Arial"/>
          <w:b/>
          <w:sz w:val="22"/>
          <w:szCs w:val="22"/>
          <w:lang w:val="es-UY"/>
        </w:rPr>
      </w:pPr>
    </w:p>
    <w:p w:rsidR="003E69AA" w:rsidRPr="00B61ADF" w:rsidRDefault="003E69AA" w:rsidP="00343C62">
      <w:pPr>
        <w:jc w:val="center"/>
        <w:rPr>
          <w:rFonts w:ascii="Arial" w:hAnsi="Arial" w:cs="Arial"/>
          <w:b/>
          <w:sz w:val="22"/>
          <w:szCs w:val="22"/>
          <w:lang w:val="es-UY"/>
        </w:rPr>
      </w:pPr>
      <w:r w:rsidRPr="00B61ADF">
        <w:rPr>
          <w:rFonts w:ascii="Arial" w:hAnsi="Arial" w:cs="Arial"/>
          <w:b/>
          <w:sz w:val="22"/>
          <w:szCs w:val="22"/>
          <w:lang w:val="es-UY"/>
        </w:rPr>
        <w:t>DIVISIÓN GESTIÓN Y DESARROLLO HUMANO</w:t>
      </w:r>
    </w:p>
    <w:p w:rsidR="003E69AA" w:rsidRPr="00B61ADF" w:rsidRDefault="003E69AA" w:rsidP="00343C62">
      <w:pPr>
        <w:jc w:val="center"/>
        <w:rPr>
          <w:rFonts w:ascii="Arial" w:hAnsi="Arial" w:cs="Arial"/>
          <w:b/>
          <w:sz w:val="22"/>
          <w:szCs w:val="22"/>
          <w:lang w:val="es-UY"/>
        </w:rPr>
      </w:pPr>
      <w:r w:rsidRPr="00B61ADF">
        <w:rPr>
          <w:rFonts w:ascii="Arial" w:hAnsi="Arial" w:cs="Arial"/>
          <w:b/>
          <w:sz w:val="22"/>
          <w:szCs w:val="22"/>
          <w:lang w:val="es-UY"/>
        </w:rPr>
        <w:t>DEPARTAMENTO TÉCNICO DE GESTIÓN HUMANA</w:t>
      </w:r>
    </w:p>
    <w:p w:rsidR="003E69AA" w:rsidRDefault="003E69AA" w:rsidP="00343C62">
      <w:pPr>
        <w:jc w:val="center"/>
        <w:rPr>
          <w:rFonts w:ascii="Arial" w:hAnsi="Arial" w:cs="Arial"/>
          <w:b/>
          <w:sz w:val="22"/>
          <w:szCs w:val="22"/>
          <w:lang w:val="es-UY"/>
        </w:rPr>
      </w:pPr>
      <w:r w:rsidRPr="00B61ADF">
        <w:rPr>
          <w:rFonts w:ascii="Arial" w:hAnsi="Arial" w:cs="Arial"/>
          <w:b/>
          <w:sz w:val="22"/>
          <w:szCs w:val="22"/>
          <w:lang w:val="es-UY"/>
        </w:rPr>
        <w:t>SECCIÓN RECLUTAMIENTO Y SELECCIÓN</w:t>
      </w:r>
    </w:p>
    <w:p w:rsidR="00343C62" w:rsidRPr="00B61ADF" w:rsidRDefault="00343C62" w:rsidP="00343C62">
      <w:pPr>
        <w:jc w:val="center"/>
        <w:rPr>
          <w:rFonts w:ascii="Arial" w:hAnsi="Arial" w:cs="Arial"/>
          <w:b/>
          <w:sz w:val="22"/>
          <w:szCs w:val="22"/>
          <w:lang w:val="es-UY"/>
        </w:rPr>
      </w:pPr>
    </w:p>
    <w:p w:rsidR="003E69AA" w:rsidRPr="00B61ADF" w:rsidRDefault="003E69AA" w:rsidP="00343C62">
      <w:pPr>
        <w:jc w:val="center"/>
        <w:rPr>
          <w:rFonts w:ascii="Arial" w:hAnsi="Arial" w:cs="Arial"/>
          <w:b/>
          <w:sz w:val="22"/>
          <w:szCs w:val="22"/>
          <w:lang w:val="es-UY"/>
        </w:rPr>
      </w:pPr>
    </w:p>
    <w:p w:rsidR="003E69AA" w:rsidRDefault="003E69AA" w:rsidP="00343C62">
      <w:pPr>
        <w:jc w:val="center"/>
        <w:rPr>
          <w:rFonts w:ascii="Arial" w:hAnsi="Arial" w:cs="Arial"/>
          <w:b/>
          <w:sz w:val="22"/>
          <w:szCs w:val="22"/>
          <w:lang w:val="es-UY"/>
        </w:rPr>
      </w:pPr>
      <w:r w:rsidRPr="00B61ADF">
        <w:rPr>
          <w:rFonts w:ascii="Arial" w:hAnsi="Arial" w:cs="Arial"/>
          <w:b/>
          <w:sz w:val="22"/>
          <w:szCs w:val="22"/>
          <w:lang w:val="es-UY"/>
        </w:rPr>
        <w:t>COMUNICADO</w:t>
      </w:r>
    </w:p>
    <w:p w:rsidR="00F078B4" w:rsidRPr="00B61ADF" w:rsidRDefault="00F078B4" w:rsidP="00343C62">
      <w:pPr>
        <w:jc w:val="center"/>
        <w:rPr>
          <w:rFonts w:ascii="Arial" w:hAnsi="Arial" w:cs="Arial"/>
          <w:b/>
          <w:sz w:val="22"/>
          <w:szCs w:val="22"/>
          <w:lang w:val="es-UY"/>
        </w:rPr>
      </w:pPr>
    </w:p>
    <w:p w:rsidR="003E69AA" w:rsidRPr="00B61ADF" w:rsidRDefault="003E69AA" w:rsidP="00343C62">
      <w:pPr>
        <w:jc w:val="center"/>
        <w:rPr>
          <w:rFonts w:ascii="Arial" w:hAnsi="Arial" w:cs="Arial"/>
          <w:sz w:val="22"/>
          <w:szCs w:val="22"/>
          <w:lang w:val="es-UY"/>
        </w:rPr>
      </w:pPr>
    </w:p>
    <w:p w:rsidR="003E69AA" w:rsidRDefault="003E69AA" w:rsidP="00343C62">
      <w:pPr>
        <w:jc w:val="right"/>
        <w:rPr>
          <w:rFonts w:ascii="Arial" w:hAnsi="Arial" w:cs="Arial"/>
          <w:sz w:val="22"/>
          <w:szCs w:val="22"/>
          <w:lang w:val="es-UY"/>
        </w:rPr>
      </w:pPr>
      <w:r w:rsidRPr="00B61ADF">
        <w:rPr>
          <w:rFonts w:ascii="Arial" w:hAnsi="Arial" w:cs="Arial"/>
          <w:sz w:val="22"/>
          <w:szCs w:val="22"/>
          <w:lang w:val="es-UY"/>
        </w:rPr>
        <w:t xml:space="preserve">Montevideo, </w:t>
      </w:r>
      <w:r w:rsidR="00343C62">
        <w:rPr>
          <w:rFonts w:ascii="Arial" w:hAnsi="Arial" w:cs="Arial"/>
          <w:sz w:val="22"/>
          <w:szCs w:val="22"/>
          <w:lang w:val="es-UY"/>
        </w:rPr>
        <w:t xml:space="preserve"> </w:t>
      </w:r>
      <w:r w:rsidR="008B35A2">
        <w:rPr>
          <w:rFonts w:ascii="Arial" w:hAnsi="Arial" w:cs="Arial"/>
          <w:sz w:val="22"/>
          <w:szCs w:val="22"/>
          <w:lang w:val="es-UY"/>
        </w:rPr>
        <w:t xml:space="preserve">20 </w:t>
      </w:r>
      <w:r w:rsidRPr="00B61ADF">
        <w:rPr>
          <w:rFonts w:ascii="Arial" w:hAnsi="Arial" w:cs="Arial"/>
          <w:sz w:val="22"/>
          <w:szCs w:val="22"/>
          <w:lang w:val="es-UY"/>
        </w:rPr>
        <w:t xml:space="preserve">de </w:t>
      </w:r>
      <w:r w:rsidR="008B35A2">
        <w:rPr>
          <w:rFonts w:ascii="Arial" w:hAnsi="Arial" w:cs="Arial"/>
          <w:sz w:val="22"/>
          <w:szCs w:val="22"/>
          <w:lang w:val="es-UY"/>
        </w:rPr>
        <w:t>Febrero</w:t>
      </w:r>
      <w:r w:rsidR="00C14489" w:rsidRPr="00B61ADF">
        <w:rPr>
          <w:rFonts w:ascii="Arial" w:hAnsi="Arial" w:cs="Arial"/>
          <w:sz w:val="22"/>
          <w:szCs w:val="22"/>
          <w:lang w:val="es-UY"/>
        </w:rPr>
        <w:t xml:space="preserve"> </w:t>
      </w:r>
      <w:r w:rsidRPr="00B61ADF">
        <w:rPr>
          <w:rFonts w:ascii="Arial" w:hAnsi="Arial" w:cs="Arial"/>
          <w:sz w:val="22"/>
          <w:szCs w:val="22"/>
          <w:lang w:val="es-UY"/>
        </w:rPr>
        <w:t xml:space="preserve"> de</w:t>
      </w:r>
      <w:r w:rsidR="00F078B4">
        <w:rPr>
          <w:rFonts w:ascii="Arial" w:hAnsi="Arial" w:cs="Arial"/>
          <w:sz w:val="22"/>
          <w:szCs w:val="22"/>
          <w:lang w:val="es-UY"/>
        </w:rPr>
        <w:t>l</w:t>
      </w:r>
      <w:r w:rsidRPr="00B61ADF">
        <w:rPr>
          <w:rFonts w:ascii="Arial" w:hAnsi="Arial" w:cs="Arial"/>
          <w:sz w:val="22"/>
          <w:szCs w:val="22"/>
          <w:lang w:val="es-UY"/>
        </w:rPr>
        <w:t xml:space="preserve"> 20</w:t>
      </w:r>
      <w:r w:rsidR="008B35A2">
        <w:rPr>
          <w:rFonts w:ascii="Arial" w:hAnsi="Arial" w:cs="Arial"/>
          <w:sz w:val="22"/>
          <w:szCs w:val="22"/>
          <w:lang w:val="es-UY"/>
        </w:rPr>
        <w:t>24</w:t>
      </w:r>
      <w:r w:rsidRPr="00B61ADF">
        <w:rPr>
          <w:rFonts w:ascii="Arial" w:hAnsi="Arial" w:cs="Arial"/>
          <w:sz w:val="22"/>
          <w:szCs w:val="22"/>
          <w:lang w:val="es-UY"/>
        </w:rPr>
        <w:t>.</w:t>
      </w:r>
    </w:p>
    <w:p w:rsidR="00033350" w:rsidRDefault="00033350" w:rsidP="00343C62">
      <w:pPr>
        <w:jc w:val="right"/>
        <w:rPr>
          <w:rFonts w:ascii="Arial" w:hAnsi="Arial" w:cs="Arial"/>
          <w:sz w:val="22"/>
          <w:szCs w:val="22"/>
          <w:lang w:val="es-UY"/>
        </w:rPr>
      </w:pPr>
    </w:p>
    <w:p w:rsidR="00606FD7" w:rsidRPr="00B61ADF" w:rsidRDefault="00606FD7" w:rsidP="00343C62">
      <w:pPr>
        <w:jc w:val="right"/>
        <w:rPr>
          <w:rFonts w:ascii="Arial" w:hAnsi="Arial" w:cs="Arial"/>
          <w:sz w:val="22"/>
          <w:szCs w:val="22"/>
          <w:lang w:val="es-UY"/>
        </w:rPr>
      </w:pPr>
    </w:p>
    <w:p w:rsidR="00485A7C" w:rsidRPr="00606FD7" w:rsidRDefault="00485A7C" w:rsidP="00485A7C">
      <w:pPr>
        <w:rPr>
          <w:rFonts w:ascii="Arial" w:hAnsi="Arial" w:cs="Arial"/>
        </w:rPr>
      </w:pPr>
      <w:r w:rsidRPr="00606FD7">
        <w:rPr>
          <w:rFonts w:ascii="Arial" w:hAnsi="Arial" w:cs="Arial"/>
          <w:b/>
          <w:lang w:val="es-UY"/>
        </w:rPr>
        <w:t xml:space="preserve">ASUNTO: </w:t>
      </w:r>
      <w:r w:rsidRPr="00606FD7">
        <w:rPr>
          <w:rFonts w:ascii="Arial" w:hAnsi="Arial" w:cs="Arial"/>
          <w:b/>
          <w:u w:val="single"/>
          <w:lang w:val="es-UY"/>
        </w:rPr>
        <w:t>BIBLIOGRAFÍA</w:t>
      </w:r>
      <w:r w:rsidRPr="00606FD7">
        <w:rPr>
          <w:rFonts w:ascii="Arial" w:hAnsi="Arial" w:cs="Arial"/>
          <w:lang w:val="es-UY"/>
        </w:rPr>
        <w:t xml:space="preserve"> </w:t>
      </w:r>
      <w:r w:rsidRPr="00606FD7">
        <w:rPr>
          <w:rFonts w:ascii="Arial" w:hAnsi="Arial" w:cs="Arial"/>
        </w:rPr>
        <w:t xml:space="preserve">al </w:t>
      </w:r>
      <w:r w:rsidRPr="00606FD7">
        <w:rPr>
          <w:rFonts w:ascii="Arial" w:hAnsi="Arial" w:cs="Arial"/>
          <w:lang w:eastAsia="en-US"/>
        </w:rPr>
        <w:t>llamado</w:t>
      </w:r>
      <w:r w:rsidRPr="00606FD7">
        <w:rPr>
          <w:rFonts w:ascii="Arial" w:hAnsi="Arial" w:cs="Arial"/>
        </w:rPr>
        <w:t xml:space="preserve"> a Concurso Público y Abierto de Oposición y Méritos para la provisión de 12 (doce) funciones contratadas  en carácter de </w:t>
      </w:r>
      <w:proofErr w:type="spellStart"/>
      <w:r w:rsidRPr="00606FD7">
        <w:rPr>
          <w:rFonts w:ascii="Arial" w:hAnsi="Arial" w:cs="Arial"/>
        </w:rPr>
        <w:t>provisoriato</w:t>
      </w:r>
      <w:proofErr w:type="spellEnd"/>
      <w:r w:rsidRPr="00606FD7">
        <w:rPr>
          <w:rFonts w:ascii="Arial" w:hAnsi="Arial" w:cs="Arial"/>
        </w:rPr>
        <w:t xml:space="preserve"> y por el término de 24 meses de Atención Integral VI, Serie Educación Escalafón “AI”, Grado 01, para ser desarrolladas en los servicios de </w:t>
      </w:r>
      <w:proofErr w:type="spellStart"/>
      <w:r w:rsidRPr="00606FD7">
        <w:rPr>
          <w:rFonts w:ascii="Arial" w:hAnsi="Arial" w:cs="Arial"/>
        </w:rPr>
        <w:t>Inau</w:t>
      </w:r>
      <w:proofErr w:type="spellEnd"/>
      <w:r w:rsidRPr="00606FD7">
        <w:rPr>
          <w:rFonts w:ascii="Arial" w:hAnsi="Arial" w:cs="Arial"/>
        </w:rPr>
        <w:t>, departamento de Montevideo, las que estarán sujetas a la disponibilidad financiera del Instituto.</w:t>
      </w:r>
    </w:p>
    <w:p w:rsidR="00485A7C" w:rsidRPr="00606FD7" w:rsidRDefault="00485A7C" w:rsidP="00485A7C">
      <w:pPr>
        <w:pStyle w:val="Ttulo"/>
        <w:jc w:val="both"/>
        <w:rPr>
          <w:rFonts w:ascii="Arial" w:eastAsia="Calibri" w:hAnsi="Arial" w:cs="Arial"/>
          <w:b w:val="0"/>
          <w:bCs w:val="0"/>
          <w:lang w:eastAsia="es-UY"/>
        </w:rPr>
      </w:pPr>
    </w:p>
    <w:p w:rsidR="00485A7C" w:rsidRPr="00606FD7" w:rsidRDefault="00485A7C" w:rsidP="00485A7C">
      <w:pPr>
        <w:autoSpaceDE w:val="0"/>
        <w:autoSpaceDN w:val="0"/>
        <w:adjustRightInd w:val="0"/>
        <w:rPr>
          <w:rFonts w:ascii="Arial" w:hAnsi="Arial" w:cs="Arial"/>
          <w:bCs/>
          <w:color w:val="000000"/>
          <w:lang w:val="es-UY"/>
        </w:rPr>
      </w:pPr>
    </w:p>
    <w:p w:rsidR="00485A7C" w:rsidRPr="00606FD7" w:rsidRDefault="00485A7C" w:rsidP="00485A7C">
      <w:pPr>
        <w:spacing w:after="200" w:line="276" w:lineRule="auto"/>
        <w:rPr>
          <w:rFonts w:ascii="Arial" w:eastAsiaTheme="minorHAnsi" w:hAnsi="Arial" w:cs="Arial"/>
          <w:lang w:eastAsia="en-US"/>
        </w:rPr>
      </w:pPr>
      <w:r w:rsidRPr="00606FD7">
        <w:rPr>
          <w:rFonts w:ascii="Arial" w:eastAsiaTheme="minorHAnsi" w:hAnsi="Arial" w:cs="Arial"/>
          <w:lang w:eastAsia="en-US"/>
        </w:rPr>
        <w:t xml:space="preserve">Por intermedio del presente, se detalla a continuación </w:t>
      </w:r>
      <w:r w:rsidR="00C654AC">
        <w:rPr>
          <w:rFonts w:ascii="Arial" w:eastAsiaTheme="minorHAnsi" w:hAnsi="Arial" w:cs="Arial"/>
          <w:lang w:eastAsia="en-US"/>
        </w:rPr>
        <w:t xml:space="preserve"> la Bibliografía </w:t>
      </w:r>
      <w:r w:rsidRPr="00606FD7">
        <w:rPr>
          <w:rFonts w:ascii="Arial" w:eastAsiaTheme="minorHAnsi" w:hAnsi="Arial" w:cs="Arial"/>
          <w:lang w:eastAsia="en-US"/>
        </w:rPr>
        <w:t xml:space="preserve">publicada desde el 09 de febrero 2024 </w:t>
      </w:r>
      <w:r w:rsidR="00C654AC" w:rsidRPr="00606FD7">
        <w:rPr>
          <w:rFonts w:ascii="Arial" w:eastAsiaTheme="minorHAnsi" w:hAnsi="Arial" w:cs="Arial"/>
          <w:lang w:eastAsia="en-US"/>
        </w:rPr>
        <w:t>puntualizando</w:t>
      </w:r>
      <w:r w:rsidRPr="00606FD7">
        <w:rPr>
          <w:rFonts w:ascii="Arial" w:eastAsiaTheme="minorHAnsi" w:hAnsi="Arial" w:cs="Arial"/>
          <w:lang w:eastAsia="en-US"/>
        </w:rPr>
        <w:t xml:space="preserve"> los formatos de cada archivo de acuerdo a las especificaciones indicadas por los postulantes el día de la charla informativa.</w:t>
      </w:r>
    </w:p>
    <w:p w:rsidR="00606FD7" w:rsidRPr="00606FD7" w:rsidRDefault="00606FD7" w:rsidP="008B35A2">
      <w:pPr>
        <w:rPr>
          <w:rFonts w:ascii="Arial" w:hAnsi="Arial" w:cs="Arial"/>
        </w:rPr>
      </w:pPr>
    </w:p>
    <w:p w:rsidR="008B35A2" w:rsidRPr="00C654AC" w:rsidRDefault="008B35A2" w:rsidP="008B35A2">
      <w:pPr>
        <w:pStyle w:val="Prrafodelista"/>
        <w:numPr>
          <w:ilvl w:val="0"/>
          <w:numId w:val="7"/>
        </w:numPr>
        <w:suppressAutoHyphens w:val="0"/>
        <w:spacing w:after="160" w:line="259" w:lineRule="auto"/>
        <w:rPr>
          <w:rStyle w:val="Hipervnculo"/>
          <w:rFonts w:ascii="Arial" w:hAnsi="Arial" w:cs="Arial"/>
          <w:color w:val="auto"/>
          <w:sz w:val="24"/>
          <w:szCs w:val="24"/>
          <w:u w:val="none"/>
        </w:rPr>
      </w:pPr>
      <w:r w:rsidRPr="00606FD7">
        <w:rPr>
          <w:rFonts w:ascii="Arial" w:hAnsi="Arial" w:cs="Arial"/>
          <w:sz w:val="24"/>
          <w:szCs w:val="24"/>
        </w:rPr>
        <w:t xml:space="preserve">Código de la niñez y la adolescencia (ley N° 17823 del 07/09/2024) capítulos I, II , III , IV, V, VI ARTICULOS 1 AL 22 </w:t>
      </w:r>
      <w:hyperlink r:id="rId7" w:history="1">
        <w:r w:rsidRPr="00606FD7">
          <w:rPr>
            <w:rStyle w:val="Hipervnculo"/>
            <w:rFonts w:ascii="Arial" w:hAnsi="Arial" w:cs="Arial"/>
            <w:sz w:val="24"/>
            <w:szCs w:val="24"/>
          </w:rPr>
          <w:t>https://www.impo.com.uy/bases/codigo-ninez-adolescencia/17823-2004</w:t>
        </w:r>
      </w:hyperlink>
      <w:r w:rsidRPr="00606FD7">
        <w:rPr>
          <w:rStyle w:val="Hipervnculo"/>
          <w:rFonts w:ascii="Arial" w:hAnsi="Arial" w:cs="Arial"/>
          <w:sz w:val="24"/>
          <w:szCs w:val="24"/>
        </w:rPr>
        <w:t xml:space="preserve"> </w:t>
      </w:r>
      <w:r w:rsidRPr="00606FD7">
        <w:rPr>
          <w:rStyle w:val="Hipervnculo"/>
          <w:rFonts w:ascii="Arial" w:hAnsi="Arial" w:cs="Arial"/>
          <w:sz w:val="24"/>
          <w:szCs w:val="24"/>
          <w:u w:val="none"/>
        </w:rPr>
        <w:t xml:space="preserve"> </w:t>
      </w:r>
      <w:r w:rsidRPr="00C654AC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(LINK)</w:t>
      </w:r>
    </w:p>
    <w:p w:rsidR="00606FD7" w:rsidRPr="00606FD7" w:rsidRDefault="00606FD7" w:rsidP="00606FD7">
      <w:pPr>
        <w:pStyle w:val="Prrafodelista"/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</w:p>
    <w:p w:rsidR="008B35A2" w:rsidRDefault="008B35A2" w:rsidP="008B35A2">
      <w:pPr>
        <w:pStyle w:val="Prrafodelista"/>
        <w:numPr>
          <w:ilvl w:val="0"/>
          <w:numId w:val="7"/>
        </w:numPr>
        <w:suppressAutoHyphens w:val="0"/>
        <w:spacing w:after="160" w:line="259" w:lineRule="auto"/>
        <w:rPr>
          <w:rStyle w:val="Hipervnculo"/>
          <w:rFonts w:ascii="Arial" w:hAnsi="Arial" w:cs="Arial"/>
          <w:color w:val="auto"/>
          <w:sz w:val="24"/>
          <w:szCs w:val="24"/>
          <w:u w:val="none"/>
        </w:rPr>
      </w:pPr>
      <w:r w:rsidRPr="00606FD7">
        <w:rPr>
          <w:rFonts w:ascii="Arial" w:hAnsi="Arial" w:cs="Arial"/>
          <w:sz w:val="24"/>
          <w:szCs w:val="24"/>
        </w:rPr>
        <w:t xml:space="preserve">Convención de los derechos del niño (Naciones Unidas 1989, ratificada en Uruguay por Ley N°16137 del 16/09/90 particularmente Artículos 1 al 9, 12 al 20 y 23, 24, 27,28,29,y 31 </w:t>
      </w:r>
      <w:hyperlink r:id="rId8" w:history="1">
        <w:r w:rsidRPr="00606FD7">
          <w:rPr>
            <w:rStyle w:val="Hipervnculo"/>
            <w:rFonts w:ascii="Arial" w:hAnsi="Arial" w:cs="Arial"/>
            <w:sz w:val="24"/>
            <w:szCs w:val="24"/>
          </w:rPr>
          <w:t>https://www.impo.com.uy/bases/codigo-ninez-adolescencia/17823-2004</w:t>
        </w:r>
      </w:hyperlink>
      <w:r w:rsidRPr="00606FD7">
        <w:rPr>
          <w:rStyle w:val="Hipervnculo"/>
          <w:rFonts w:ascii="Arial" w:hAnsi="Arial" w:cs="Arial"/>
          <w:sz w:val="24"/>
          <w:szCs w:val="24"/>
        </w:rPr>
        <w:t xml:space="preserve">  </w:t>
      </w:r>
      <w:r w:rsidRPr="00606FD7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(LINK)</w:t>
      </w:r>
    </w:p>
    <w:p w:rsidR="00606FD7" w:rsidRPr="00C654AC" w:rsidRDefault="00606FD7" w:rsidP="00C654AC">
      <w:pPr>
        <w:spacing w:after="160" w:line="259" w:lineRule="auto"/>
        <w:rPr>
          <w:rFonts w:ascii="Arial" w:hAnsi="Arial" w:cs="Arial"/>
        </w:rPr>
      </w:pPr>
    </w:p>
    <w:p w:rsidR="008B35A2" w:rsidRDefault="008B35A2" w:rsidP="008B35A2">
      <w:pPr>
        <w:pStyle w:val="Prrafodelista"/>
        <w:numPr>
          <w:ilvl w:val="0"/>
          <w:numId w:val="7"/>
        </w:numPr>
        <w:suppressAutoHyphens w:val="0"/>
        <w:spacing w:after="160" w:line="259" w:lineRule="auto"/>
        <w:rPr>
          <w:rStyle w:val="Hipervnculo"/>
          <w:rFonts w:ascii="Arial" w:hAnsi="Arial" w:cs="Arial"/>
          <w:color w:val="auto"/>
          <w:sz w:val="24"/>
          <w:szCs w:val="24"/>
          <w:u w:val="none"/>
        </w:rPr>
      </w:pPr>
      <w:r w:rsidRPr="00606FD7">
        <w:rPr>
          <w:rFonts w:ascii="Arial" w:hAnsi="Arial" w:cs="Arial"/>
          <w:sz w:val="24"/>
          <w:szCs w:val="24"/>
        </w:rPr>
        <w:t xml:space="preserve">Ley 15977 creación de INAME </w:t>
      </w:r>
      <w:hyperlink r:id="rId9" w:history="1">
        <w:r w:rsidRPr="00606FD7">
          <w:rPr>
            <w:rStyle w:val="Hipervnculo"/>
            <w:rFonts w:ascii="Arial" w:hAnsi="Arial" w:cs="Arial"/>
            <w:sz w:val="24"/>
            <w:szCs w:val="24"/>
          </w:rPr>
          <w:t>https://www.impo.com.uy/bases/leyes/15977-1988</w:t>
        </w:r>
      </w:hyperlink>
      <w:r w:rsidRPr="00606FD7">
        <w:rPr>
          <w:rStyle w:val="Hipervnculo"/>
          <w:rFonts w:ascii="Arial" w:hAnsi="Arial" w:cs="Arial"/>
          <w:sz w:val="24"/>
          <w:szCs w:val="24"/>
        </w:rPr>
        <w:t xml:space="preserve"> </w:t>
      </w:r>
      <w:r w:rsidRPr="00606FD7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(LINK)</w:t>
      </w:r>
    </w:p>
    <w:p w:rsidR="00606FD7" w:rsidRPr="00606FD7" w:rsidRDefault="00606FD7" w:rsidP="00606FD7">
      <w:pPr>
        <w:pStyle w:val="Prrafodelista"/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</w:p>
    <w:p w:rsidR="008B35A2" w:rsidRDefault="008B35A2" w:rsidP="008B35A2">
      <w:pPr>
        <w:pStyle w:val="Prrafodelista"/>
        <w:numPr>
          <w:ilvl w:val="0"/>
          <w:numId w:val="7"/>
        </w:numPr>
        <w:suppressAutoHyphens w:val="0"/>
        <w:spacing w:after="160" w:line="259" w:lineRule="auto"/>
        <w:rPr>
          <w:rStyle w:val="Hipervnculo"/>
          <w:rFonts w:ascii="Arial" w:hAnsi="Arial" w:cs="Arial"/>
          <w:color w:val="auto"/>
          <w:sz w:val="24"/>
          <w:szCs w:val="24"/>
          <w:u w:val="none"/>
        </w:rPr>
      </w:pPr>
      <w:r w:rsidRPr="00606FD7">
        <w:rPr>
          <w:rFonts w:ascii="Arial" w:hAnsi="Arial" w:cs="Arial"/>
          <w:sz w:val="24"/>
          <w:szCs w:val="24"/>
        </w:rPr>
        <w:t xml:space="preserve">Ley 18651 protección integral a personas con discapacidad. Capítulo 1 al 22 </w:t>
      </w:r>
      <w:hyperlink r:id="rId10" w:history="1">
        <w:r w:rsidRPr="00606FD7">
          <w:rPr>
            <w:rStyle w:val="Hipervnculo"/>
            <w:rFonts w:ascii="Arial" w:hAnsi="Arial" w:cs="Arial"/>
            <w:sz w:val="24"/>
            <w:szCs w:val="24"/>
          </w:rPr>
          <w:t>https://oig.cepal.org/sites/default/files/2010_ley18651_ury.pdf</w:t>
        </w:r>
      </w:hyperlink>
      <w:r w:rsidRPr="00606FD7">
        <w:rPr>
          <w:rStyle w:val="Hipervnculo"/>
          <w:rFonts w:ascii="Arial" w:hAnsi="Arial" w:cs="Arial"/>
          <w:sz w:val="24"/>
          <w:szCs w:val="24"/>
        </w:rPr>
        <w:t xml:space="preserve">  </w:t>
      </w:r>
      <w:r w:rsidRPr="00606FD7">
        <w:rPr>
          <w:rStyle w:val="Hipervnculo"/>
          <w:rFonts w:ascii="Arial" w:hAnsi="Arial" w:cs="Arial"/>
          <w:color w:val="auto"/>
          <w:sz w:val="24"/>
          <w:szCs w:val="24"/>
          <w:u w:val="none"/>
        </w:rPr>
        <w:t>(LINK)</w:t>
      </w:r>
    </w:p>
    <w:p w:rsidR="00606FD7" w:rsidRPr="00606FD7" w:rsidRDefault="00606FD7" w:rsidP="00606FD7">
      <w:pPr>
        <w:pStyle w:val="Prrafodelista"/>
        <w:rPr>
          <w:rFonts w:ascii="Arial" w:hAnsi="Arial" w:cs="Arial"/>
          <w:sz w:val="24"/>
          <w:szCs w:val="24"/>
        </w:rPr>
      </w:pPr>
    </w:p>
    <w:p w:rsidR="00606FD7" w:rsidRPr="00606FD7" w:rsidRDefault="00606FD7" w:rsidP="00606FD7">
      <w:pPr>
        <w:pStyle w:val="Prrafodelista"/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</w:p>
    <w:p w:rsidR="008B35A2" w:rsidRPr="00606FD7" w:rsidRDefault="008B35A2" w:rsidP="008B35A2">
      <w:pPr>
        <w:pStyle w:val="Prrafodelista"/>
        <w:numPr>
          <w:ilvl w:val="0"/>
          <w:numId w:val="7"/>
        </w:num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  <w:r w:rsidRPr="00606FD7">
        <w:rPr>
          <w:rFonts w:ascii="Arial" w:hAnsi="Arial" w:cs="Arial"/>
          <w:sz w:val="24"/>
          <w:szCs w:val="24"/>
        </w:rPr>
        <w:t>Reglamento del Funcionario INAU</w:t>
      </w:r>
    </w:p>
    <w:p w:rsidR="008B35A2" w:rsidRPr="00606FD7" w:rsidRDefault="00624764" w:rsidP="008B35A2">
      <w:pPr>
        <w:rPr>
          <w:rStyle w:val="Hipervnculo"/>
          <w:rFonts w:ascii="Arial" w:hAnsi="Arial" w:cs="Arial"/>
          <w:color w:val="auto"/>
          <w:u w:val="none"/>
          <w:lang w:val="en-US"/>
        </w:rPr>
      </w:pPr>
      <w:hyperlink r:id="rId11" w:history="1">
        <w:r w:rsidR="008B35A2" w:rsidRPr="00606FD7">
          <w:rPr>
            <w:rStyle w:val="Hipervnculo"/>
            <w:rFonts w:ascii="Arial" w:hAnsi="Arial" w:cs="Arial"/>
            <w:lang w:val="en-US"/>
          </w:rPr>
          <w:t>https://www.inau.gub.uy/institucional/funcionarios/resoluciones/121-resoluciones-2020/2896-resol-0623-2020-reglamento-de-funcionarios</w:t>
        </w:r>
      </w:hyperlink>
      <w:r w:rsidR="008B35A2" w:rsidRPr="00606FD7">
        <w:rPr>
          <w:rStyle w:val="Hipervnculo"/>
          <w:rFonts w:ascii="Arial" w:hAnsi="Arial" w:cs="Arial"/>
          <w:lang w:val="en-US"/>
        </w:rPr>
        <w:t xml:space="preserve"> </w:t>
      </w:r>
      <w:r w:rsidR="008B35A2" w:rsidRPr="00606FD7">
        <w:rPr>
          <w:rStyle w:val="Hipervnculo"/>
          <w:rFonts w:ascii="Arial" w:hAnsi="Arial" w:cs="Arial"/>
          <w:color w:val="auto"/>
          <w:u w:val="none"/>
          <w:lang w:val="en-US"/>
        </w:rPr>
        <w:t>(LINK)</w:t>
      </w:r>
    </w:p>
    <w:p w:rsidR="008B35A2" w:rsidRPr="00606FD7" w:rsidRDefault="008B35A2" w:rsidP="008B35A2">
      <w:pPr>
        <w:rPr>
          <w:rFonts w:ascii="Arial" w:hAnsi="Arial" w:cs="Arial"/>
          <w:lang w:val="en-US"/>
        </w:rPr>
      </w:pPr>
    </w:p>
    <w:p w:rsidR="008B35A2" w:rsidRPr="00606FD7" w:rsidRDefault="008B35A2" w:rsidP="008B35A2">
      <w:pPr>
        <w:pStyle w:val="Prrafodelista"/>
        <w:numPr>
          <w:ilvl w:val="0"/>
          <w:numId w:val="7"/>
        </w:num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  <w:proofErr w:type="spellStart"/>
      <w:r w:rsidRPr="00606FD7">
        <w:rPr>
          <w:rFonts w:ascii="Arial" w:hAnsi="Arial" w:cs="Arial"/>
          <w:sz w:val="24"/>
          <w:szCs w:val="24"/>
        </w:rPr>
        <w:t>Ferrandis</w:t>
      </w:r>
      <w:proofErr w:type="spellEnd"/>
      <w:r w:rsidRPr="00606FD7">
        <w:rPr>
          <w:rFonts w:ascii="Arial" w:hAnsi="Arial" w:cs="Arial"/>
          <w:sz w:val="24"/>
          <w:szCs w:val="24"/>
        </w:rPr>
        <w:t>, Antonio; García Esperanza; Lobo, Elena “El trabajo educativo en los centros de9 menores  “Cap. 8“el educador de la institución Funciones y tareas que desempeña.</w:t>
      </w:r>
    </w:p>
    <w:p w:rsidR="008B35A2" w:rsidRPr="00606FD7" w:rsidRDefault="00624764" w:rsidP="008B35A2">
      <w:pPr>
        <w:rPr>
          <w:rStyle w:val="Hipervnculo"/>
          <w:rFonts w:ascii="Arial" w:hAnsi="Arial" w:cs="Arial"/>
          <w:lang w:val="en-US"/>
        </w:rPr>
      </w:pPr>
      <w:hyperlink r:id="rId12" w:history="1">
        <w:r w:rsidR="008B35A2" w:rsidRPr="00606FD7">
          <w:rPr>
            <w:rStyle w:val="Hipervnculo"/>
            <w:rFonts w:ascii="Arial" w:hAnsi="Arial" w:cs="Arial"/>
            <w:lang w:val="en-US"/>
          </w:rPr>
          <w:t>https://es.scribd.com/document/398103288/Antonio-Ferrandis-Elena-Lobo-EL-EDUCADOR-EN-LA-INSTITUCION-Funciones-y-tareas-que-desempena-pdf</w:t>
        </w:r>
      </w:hyperlink>
      <w:r w:rsidR="008B35A2" w:rsidRPr="00606FD7">
        <w:rPr>
          <w:rStyle w:val="Hipervnculo"/>
          <w:rFonts w:ascii="Arial" w:hAnsi="Arial" w:cs="Arial"/>
          <w:lang w:val="en-US"/>
        </w:rPr>
        <w:t xml:space="preserve"> </w:t>
      </w:r>
      <w:r w:rsidR="00606FD7">
        <w:rPr>
          <w:rStyle w:val="Hipervnculo"/>
          <w:rFonts w:ascii="Arial" w:hAnsi="Arial" w:cs="Arial"/>
          <w:u w:val="none"/>
          <w:lang w:val="en-US"/>
        </w:rPr>
        <w:t xml:space="preserve"> </w:t>
      </w:r>
      <w:r w:rsidR="008B35A2" w:rsidRPr="00606FD7">
        <w:rPr>
          <w:rStyle w:val="Hipervnculo"/>
          <w:rFonts w:ascii="Arial" w:hAnsi="Arial" w:cs="Arial"/>
          <w:lang w:val="en-US"/>
        </w:rPr>
        <w:t>(</w:t>
      </w:r>
      <w:r w:rsidR="008B35A2" w:rsidRPr="00606FD7">
        <w:rPr>
          <w:rStyle w:val="Hipervnculo"/>
          <w:rFonts w:ascii="Arial" w:hAnsi="Arial" w:cs="Arial"/>
          <w:color w:val="auto"/>
          <w:u w:val="none"/>
          <w:lang w:val="en-US"/>
        </w:rPr>
        <w:t>PDF/WORD)</w:t>
      </w:r>
    </w:p>
    <w:p w:rsidR="008B35A2" w:rsidRPr="00606FD7" w:rsidRDefault="008B35A2" w:rsidP="008B35A2">
      <w:pPr>
        <w:rPr>
          <w:rFonts w:ascii="Arial" w:hAnsi="Arial" w:cs="Arial"/>
          <w:lang w:val="en-US"/>
        </w:rPr>
      </w:pPr>
    </w:p>
    <w:p w:rsidR="008B35A2" w:rsidRPr="00606FD7" w:rsidRDefault="008B35A2" w:rsidP="008B35A2">
      <w:pPr>
        <w:pStyle w:val="Prrafodelista"/>
        <w:numPr>
          <w:ilvl w:val="0"/>
          <w:numId w:val="7"/>
        </w:num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  <w:r w:rsidRPr="00606FD7">
        <w:rPr>
          <w:rFonts w:ascii="Arial" w:hAnsi="Arial" w:cs="Arial"/>
          <w:sz w:val="24"/>
          <w:szCs w:val="24"/>
        </w:rPr>
        <w:lastRenderedPageBreak/>
        <w:t xml:space="preserve">En seminario interactivo de información sobre sobre educación inclusiva: </w:t>
      </w:r>
      <w:proofErr w:type="spellStart"/>
      <w:r w:rsidRPr="00606FD7">
        <w:rPr>
          <w:rFonts w:ascii="Arial" w:hAnsi="Arial" w:cs="Arial"/>
          <w:sz w:val="24"/>
          <w:szCs w:val="24"/>
        </w:rPr>
        <w:t>Tuana</w:t>
      </w:r>
      <w:proofErr w:type="spellEnd"/>
      <w:r w:rsidRPr="00606FD7">
        <w:rPr>
          <w:rFonts w:ascii="Arial" w:hAnsi="Arial" w:cs="Arial"/>
          <w:sz w:val="24"/>
          <w:szCs w:val="24"/>
        </w:rPr>
        <w:t xml:space="preserve"> Elida: “Educación inclusiva Pág. 37 a 45 </w:t>
      </w:r>
      <w:proofErr w:type="spellStart"/>
      <w:r w:rsidRPr="00606FD7">
        <w:rPr>
          <w:rFonts w:ascii="Arial" w:hAnsi="Arial" w:cs="Arial"/>
          <w:sz w:val="24"/>
          <w:szCs w:val="24"/>
        </w:rPr>
        <w:t>Utu</w:t>
      </w:r>
      <w:proofErr w:type="spellEnd"/>
      <w:r w:rsidRPr="00606FD7">
        <w:rPr>
          <w:rFonts w:ascii="Arial" w:hAnsi="Arial" w:cs="Arial"/>
          <w:sz w:val="24"/>
          <w:szCs w:val="24"/>
        </w:rPr>
        <w:t xml:space="preserve"> Uruguay. Montevideo, Marzo 2006</w:t>
      </w:r>
    </w:p>
    <w:p w:rsidR="008B35A2" w:rsidRPr="00606FD7" w:rsidRDefault="00624764" w:rsidP="008B35A2">
      <w:pPr>
        <w:rPr>
          <w:rStyle w:val="Hipervnculo"/>
          <w:rFonts w:ascii="Arial" w:hAnsi="Arial" w:cs="Arial"/>
          <w:color w:val="auto"/>
          <w:u w:val="none"/>
          <w:lang w:val="en-US"/>
        </w:rPr>
      </w:pPr>
      <w:hyperlink r:id="rId13" w:history="1">
        <w:r w:rsidR="008B35A2" w:rsidRPr="00606FD7">
          <w:rPr>
            <w:rStyle w:val="Hipervnculo"/>
            <w:rFonts w:ascii="Arial" w:hAnsi="Arial" w:cs="Arial"/>
            <w:lang w:val="en-US"/>
          </w:rPr>
          <w:t>https://es.scribd.com/document/608082894/Seminario-Interactivo-de-Informacion-Elida-Tuana-educacion-inclusiva</w:t>
        </w:r>
      </w:hyperlink>
      <w:r w:rsidR="008B35A2" w:rsidRPr="00606FD7">
        <w:rPr>
          <w:rStyle w:val="Hipervnculo"/>
          <w:rFonts w:ascii="Arial" w:hAnsi="Arial" w:cs="Arial"/>
          <w:lang w:val="en-US"/>
        </w:rPr>
        <w:t xml:space="preserve"> </w:t>
      </w:r>
      <w:r w:rsidR="008B35A2" w:rsidRPr="00606FD7">
        <w:rPr>
          <w:rStyle w:val="Hipervnculo"/>
          <w:rFonts w:ascii="Arial" w:hAnsi="Arial" w:cs="Arial"/>
          <w:color w:val="auto"/>
          <w:u w:val="none"/>
          <w:lang w:val="en-US"/>
        </w:rPr>
        <w:t>(PDF/WORD)</w:t>
      </w:r>
    </w:p>
    <w:p w:rsidR="008B35A2" w:rsidRPr="00606FD7" w:rsidRDefault="008B35A2" w:rsidP="008B35A2">
      <w:pPr>
        <w:rPr>
          <w:rFonts w:ascii="Arial" w:hAnsi="Arial" w:cs="Arial"/>
          <w:lang w:val="en-US"/>
        </w:rPr>
      </w:pPr>
    </w:p>
    <w:p w:rsidR="008B35A2" w:rsidRDefault="008B35A2" w:rsidP="008B35A2">
      <w:pPr>
        <w:pStyle w:val="Prrafodelista"/>
        <w:numPr>
          <w:ilvl w:val="0"/>
          <w:numId w:val="7"/>
        </w:num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  <w:r w:rsidRPr="00606FD7">
        <w:rPr>
          <w:rFonts w:ascii="Arial" w:hAnsi="Arial" w:cs="Arial"/>
          <w:sz w:val="24"/>
          <w:szCs w:val="24"/>
        </w:rPr>
        <w:t>Tipos de apego, El vínculo (PDF/WORD)</w:t>
      </w:r>
    </w:p>
    <w:p w:rsidR="00606FD7" w:rsidRPr="00606FD7" w:rsidRDefault="00606FD7" w:rsidP="00606FD7">
      <w:pPr>
        <w:pStyle w:val="Prrafodelista"/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</w:p>
    <w:p w:rsidR="00606FD7" w:rsidRPr="00606FD7" w:rsidRDefault="008B35A2" w:rsidP="00606FD7">
      <w:pPr>
        <w:pStyle w:val="Prrafodelista"/>
        <w:numPr>
          <w:ilvl w:val="0"/>
          <w:numId w:val="7"/>
        </w:num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  <w:r w:rsidRPr="00606FD7">
        <w:rPr>
          <w:rFonts w:ascii="Arial" w:hAnsi="Arial" w:cs="Arial"/>
          <w:sz w:val="24"/>
          <w:szCs w:val="24"/>
        </w:rPr>
        <w:t>Protocolo de acoso laboral (PDF/WORD)</w:t>
      </w:r>
    </w:p>
    <w:p w:rsidR="00606FD7" w:rsidRPr="00606FD7" w:rsidRDefault="00606FD7" w:rsidP="00606FD7">
      <w:pPr>
        <w:pStyle w:val="Prrafodelista"/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</w:p>
    <w:p w:rsidR="008B35A2" w:rsidRDefault="008B35A2" w:rsidP="008B35A2">
      <w:pPr>
        <w:pStyle w:val="Prrafodelista"/>
        <w:numPr>
          <w:ilvl w:val="0"/>
          <w:numId w:val="7"/>
        </w:num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  <w:r w:rsidRPr="00606FD7">
        <w:rPr>
          <w:rFonts w:ascii="Arial" w:hAnsi="Arial" w:cs="Arial"/>
          <w:sz w:val="24"/>
          <w:szCs w:val="24"/>
        </w:rPr>
        <w:t>Protocolo de acoso sexual (PDF/WORD)</w:t>
      </w:r>
    </w:p>
    <w:p w:rsidR="00606FD7" w:rsidRPr="00606FD7" w:rsidRDefault="00606FD7" w:rsidP="00606FD7">
      <w:pPr>
        <w:pStyle w:val="Prrafodelista"/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</w:p>
    <w:p w:rsidR="00606FD7" w:rsidRPr="00606FD7" w:rsidRDefault="008B35A2" w:rsidP="00606FD7">
      <w:pPr>
        <w:pStyle w:val="Prrafodelista"/>
        <w:numPr>
          <w:ilvl w:val="0"/>
          <w:numId w:val="7"/>
        </w:num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  <w:r w:rsidRPr="00606FD7">
        <w:rPr>
          <w:rFonts w:ascii="Arial" w:hAnsi="Arial" w:cs="Arial"/>
          <w:sz w:val="24"/>
          <w:szCs w:val="24"/>
        </w:rPr>
        <w:t>Protocolo de abordaje en situaciones de crisis (PDF/WORD)</w:t>
      </w:r>
    </w:p>
    <w:p w:rsidR="00606FD7" w:rsidRPr="00606FD7" w:rsidRDefault="00606FD7" w:rsidP="00606FD7">
      <w:pPr>
        <w:pStyle w:val="Prrafodelista"/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</w:p>
    <w:p w:rsidR="008B35A2" w:rsidRDefault="008B35A2" w:rsidP="008B35A2">
      <w:pPr>
        <w:pStyle w:val="Prrafodelista"/>
        <w:numPr>
          <w:ilvl w:val="0"/>
          <w:numId w:val="7"/>
        </w:num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  <w:r w:rsidRPr="00606FD7">
        <w:rPr>
          <w:rFonts w:ascii="Arial" w:hAnsi="Arial" w:cs="Arial"/>
          <w:sz w:val="24"/>
          <w:szCs w:val="24"/>
        </w:rPr>
        <w:t xml:space="preserve">La autoridad en el marco de una relación educativa </w:t>
      </w:r>
      <w:r w:rsidR="00606FD7" w:rsidRPr="00606FD7">
        <w:rPr>
          <w:rFonts w:ascii="Arial" w:hAnsi="Arial" w:cs="Arial"/>
          <w:sz w:val="24"/>
          <w:szCs w:val="24"/>
        </w:rPr>
        <w:t>(PDF/WORD)</w:t>
      </w:r>
    </w:p>
    <w:p w:rsidR="00606FD7" w:rsidRPr="00606FD7" w:rsidRDefault="00606FD7" w:rsidP="00606FD7">
      <w:pPr>
        <w:pStyle w:val="Prrafodelista"/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</w:p>
    <w:p w:rsidR="00606FD7" w:rsidRDefault="008B35A2" w:rsidP="00606FD7">
      <w:pPr>
        <w:pStyle w:val="Prrafodelista"/>
        <w:numPr>
          <w:ilvl w:val="0"/>
          <w:numId w:val="7"/>
        </w:num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  <w:r w:rsidRPr="00606FD7">
        <w:rPr>
          <w:rFonts w:ascii="Arial" w:hAnsi="Arial" w:cs="Arial"/>
          <w:sz w:val="24"/>
          <w:szCs w:val="24"/>
        </w:rPr>
        <w:t xml:space="preserve">Tipos de apego y sus implicancias psicológicas </w:t>
      </w:r>
      <w:r w:rsidR="00606FD7" w:rsidRPr="00606FD7">
        <w:rPr>
          <w:rFonts w:ascii="Arial" w:hAnsi="Arial" w:cs="Arial"/>
          <w:sz w:val="24"/>
          <w:szCs w:val="24"/>
        </w:rPr>
        <w:t>(PDF/WORD)</w:t>
      </w:r>
    </w:p>
    <w:p w:rsidR="00606FD7" w:rsidRPr="00606FD7" w:rsidRDefault="00606FD7" w:rsidP="00606FD7">
      <w:pPr>
        <w:pStyle w:val="Prrafodelista"/>
        <w:rPr>
          <w:rFonts w:ascii="Arial" w:hAnsi="Arial" w:cs="Arial"/>
          <w:sz w:val="24"/>
          <w:szCs w:val="24"/>
        </w:rPr>
      </w:pPr>
    </w:p>
    <w:p w:rsidR="00606FD7" w:rsidRPr="00606FD7" w:rsidRDefault="008B35A2" w:rsidP="00606FD7">
      <w:pPr>
        <w:pStyle w:val="Prrafodelista"/>
        <w:numPr>
          <w:ilvl w:val="0"/>
          <w:numId w:val="7"/>
        </w:num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  <w:r w:rsidRPr="00606FD7">
        <w:rPr>
          <w:rFonts w:ascii="Arial" w:hAnsi="Arial" w:cs="Arial"/>
          <w:sz w:val="24"/>
          <w:szCs w:val="24"/>
        </w:rPr>
        <w:t>Adecuación de protocolos, leyes y reglamen</w:t>
      </w:r>
      <w:r w:rsidR="00606FD7" w:rsidRPr="00606FD7">
        <w:rPr>
          <w:rFonts w:ascii="Arial" w:hAnsi="Arial" w:cs="Arial"/>
          <w:sz w:val="24"/>
          <w:szCs w:val="24"/>
        </w:rPr>
        <w:t xml:space="preserve">tos </w:t>
      </w:r>
      <w:r w:rsidRPr="00606FD7">
        <w:rPr>
          <w:rFonts w:ascii="Arial" w:hAnsi="Arial" w:cs="Arial"/>
          <w:sz w:val="24"/>
          <w:szCs w:val="24"/>
        </w:rPr>
        <w:t xml:space="preserve"> </w:t>
      </w:r>
      <w:r w:rsidR="00606FD7" w:rsidRPr="00606FD7">
        <w:rPr>
          <w:rFonts w:ascii="Arial" w:hAnsi="Arial" w:cs="Arial"/>
          <w:sz w:val="24"/>
          <w:szCs w:val="24"/>
        </w:rPr>
        <w:t>(PDF/WORD)</w:t>
      </w:r>
    </w:p>
    <w:p w:rsidR="00606FD7" w:rsidRPr="00606FD7" w:rsidRDefault="00606FD7" w:rsidP="00606FD7">
      <w:pPr>
        <w:pStyle w:val="Prrafodelista"/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</w:p>
    <w:p w:rsidR="00033350" w:rsidRPr="00606FD7" w:rsidRDefault="008B35A2" w:rsidP="00606FD7">
      <w:pPr>
        <w:pStyle w:val="Prrafodelista"/>
        <w:numPr>
          <w:ilvl w:val="0"/>
          <w:numId w:val="7"/>
        </w:numPr>
        <w:suppressAutoHyphens w:val="0"/>
        <w:spacing w:after="160" w:line="259" w:lineRule="auto"/>
        <w:rPr>
          <w:rFonts w:ascii="Arial" w:hAnsi="Arial" w:cs="Arial"/>
          <w:sz w:val="24"/>
          <w:szCs w:val="24"/>
        </w:rPr>
      </w:pPr>
      <w:r w:rsidRPr="00606FD7">
        <w:rPr>
          <w:rFonts w:ascii="Arial" w:hAnsi="Arial" w:cs="Arial"/>
          <w:sz w:val="24"/>
          <w:szCs w:val="24"/>
        </w:rPr>
        <w:t xml:space="preserve">Descripción de cargo Función educador </w:t>
      </w:r>
      <w:r w:rsidR="00606FD7" w:rsidRPr="00606FD7">
        <w:rPr>
          <w:rFonts w:ascii="Arial" w:hAnsi="Arial" w:cs="Arial"/>
          <w:sz w:val="24"/>
          <w:szCs w:val="24"/>
        </w:rPr>
        <w:t>(PDF/WORD)</w:t>
      </w:r>
    </w:p>
    <w:p w:rsidR="00033350" w:rsidRPr="00606FD7" w:rsidRDefault="00033350" w:rsidP="00343C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</w:pPr>
    </w:p>
    <w:p w:rsidR="008B35A2" w:rsidRPr="00606FD7" w:rsidRDefault="008B35A2" w:rsidP="00343C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</w:pPr>
    </w:p>
    <w:p w:rsidR="008B35A2" w:rsidRDefault="008B35A2" w:rsidP="00343C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</w:pPr>
    </w:p>
    <w:p w:rsidR="008F1BA8" w:rsidRPr="00606FD7" w:rsidRDefault="008F1BA8" w:rsidP="00343C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</w:pPr>
    </w:p>
    <w:p w:rsidR="00033350" w:rsidRPr="00606FD7" w:rsidRDefault="00033350" w:rsidP="00343C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</w:rPr>
      </w:pPr>
    </w:p>
    <w:p w:rsidR="00B61ADF" w:rsidRPr="00606FD7" w:rsidRDefault="00F078B4" w:rsidP="00343C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</w:rPr>
      </w:pPr>
      <w:r w:rsidRPr="00606FD7">
        <w:rPr>
          <w:rFonts w:ascii="Arial" w:hAnsi="Arial" w:cs="Arial"/>
          <w:b/>
        </w:rPr>
        <w:t>Alicia Maciel</w:t>
      </w:r>
    </w:p>
    <w:p w:rsidR="00033350" w:rsidRPr="00606FD7" w:rsidRDefault="00033350" w:rsidP="00343C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</w:rPr>
      </w:pPr>
      <w:r w:rsidRPr="00606FD7">
        <w:rPr>
          <w:rFonts w:ascii="Arial" w:hAnsi="Arial" w:cs="Arial"/>
          <w:b/>
        </w:rPr>
        <w:t>Funcionaria Actuante</w:t>
      </w:r>
    </w:p>
    <w:sectPr w:rsidR="00033350" w:rsidRPr="00606FD7" w:rsidSect="0018227D">
      <w:pgSz w:w="11906" w:h="16838"/>
      <w:pgMar w:top="567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0045"/>
    <w:multiLevelType w:val="hybridMultilevel"/>
    <w:tmpl w:val="76E21B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12451A">
      <w:numFmt w:val="bullet"/>
      <w:lvlText w:val="·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930AF"/>
    <w:multiLevelType w:val="hybridMultilevel"/>
    <w:tmpl w:val="542C8E5E"/>
    <w:lvl w:ilvl="0" w:tplc="1746493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83DA5"/>
    <w:multiLevelType w:val="hybridMultilevel"/>
    <w:tmpl w:val="232A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CA6CB9"/>
    <w:multiLevelType w:val="hybridMultilevel"/>
    <w:tmpl w:val="A238BCB2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814A08"/>
    <w:multiLevelType w:val="hybridMultilevel"/>
    <w:tmpl w:val="051A340C"/>
    <w:lvl w:ilvl="0" w:tplc="98E40A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2A4F5C"/>
    <w:multiLevelType w:val="hybridMultilevel"/>
    <w:tmpl w:val="75DCDA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B81254"/>
    <w:multiLevelType w:val="hybridMultilevel"/>
    <w:tmpl w:val="EF6EF8CA"/>
    <w:lvl w:ilvl="0" w:tplc="1C82F9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9AA"/>
    <w:rsid w:val="00031587"/>
    <w:rsid w:val="00033350"/>
    <w:rsid w:val="000412AE"/>
    <w:rsid w:val="00065DF9"/>
    <w:rsid w:val="00067CB5"/>
    <w:rsid w:val="0008126F"/>
    <w:rsid w:val="000A734B"/>
    <w:rsid w:val="000F2605"/>
    <w:rsid w:val="00123B64"/>
    <w:rsid w:val="00146B32"/>
    <w:rsid w:val="00152D09"/>
    <w:rsid w:val="0018227D"/>
    <w:rsid w:val="001E07BC"/>
    <w:rsid w:val="00221F8C"/>
    <w:rsid w:val="0024050B"/>
    <w:rsid w:val="002678A9"/>
    <w:rsid w:val="00271D95"/>
    <w:rsid w:val="00283C3F"/>
    <w:rsid w:val="002E2178"/>
    <w:rsid w:val="00343C62"/>
    <w:rsid w:val="0038765A"/>
    <w:rsid w:val="003964F2"/>
    <w:rsid w:val="003A29F4"/>
    <w:rsid w:val="003E69AA"/>
    <w:rsid w:val="00432D82"/>
    <w:rsid w:val="00485A7C"/>
    <w:rsid w:val="004B0A15"/>
    <w:rsid w:val="00512D0F"/>
    <w:rsid w:val="0053262B"/>
    <w:rsid w:val="00533209"/>
    <w:rsid w:val="00606FD7"/>
    <w:rsid w:val="00624764"/>
    <w:rsid w:val="00640B52"/>
    <w:rsid w:val="006936F7"/>
    <w:rsid w:val="006A687C"/>
    <w:rsid w:val="006E1F64"/>
    <w:rsid w:val="006E7E86"/>
    <w:rsid w:val="0070531E"/>
    <w:rsid w:val="00761CE4"/>
    <w:rsid w:val="00774CFA"/>
    <w:rsid w:val="00815C1A"/>
    <w:rsid w:val="00874248"/>
    <w:rsid w:val="00896D0E"/>
    <w:rsid w:val="008A4970"/>
    <w:rsid w:val="008B35A2"/>
    <w:rsid w:val="008F1BA8"/>
    <w:rsid w:val="00964069"/>
    <w:rsid w:val="00976A96"/>
    <w:rsid w:val="00995E43"/>
    <w:rsid w:val="00A216E1"/>
    <w:rsid w:val="00A30081"/>
    <w:rsid w:val="00A43719"/>
    <w:rsid w:val="00A633B2"/>
    <w:rsid w:val="00AE23B3"/>
    <w:rsid w:val="00AE6BFC"/>
    <w:rsid w:val="00B32E59"/>
    <w:rsid w:val="00B52A49"/>
    <w:rsid w:val="00B61ADF"/>
    <w:rsid w:val="00B92C20"/>
    <w:rsid w:val="00BB37C7"/>
    <w:rsid w:val="00BB6143"/>
    <w:rsid w:val="00BE695E"/>
    <w:rsid w:val="00C14489"/>
    <w:rsid w:val="00C15E3D"/>
    <w:rsid w:val="00C654AC"/>
    <w:rsid w:val="00C82095"/>
    <w:rsid w:val="00C84225"/>
    <w:rsid w:val="00D207B3"/>
    <w:rsid w:val="00D624B1"/>
    <w:rsid w:val="00DD2EAF"/>
    <w:rsid w:val="00E81AE5"/>
    <w:rsid w:val="00E979D7"/>
    <w:rsid w:val="00EC1865"/>
    <w:rsid w:val="00F078B4"/>
    <w:rsid w:val="00F87C85"/>
    <w:rsid w:val="00FD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9AA"/>
    <w:pPr>
      <w:spacing w:after="0" w:line="240" w:lineRule="auto"/>
      <w:jc w:val="both"/>
    </w:pPr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69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9A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43C62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UY" w:eastAsia="zh-CN"/>
    </w:rPr>
  </w:style>
  <w:style w:type="character" w:styleId="Hipervnculo">
    <w:name w:val="Hyperlink"/>
    <w:basedOn w:val="Fuentedeprrafopredeter"/>
    <w:uiPriority w:val="99"/>
    <w:unhideWhenUsed/>
    <w:rsid w:val="00343C6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43C62"/>
    <w:pPr>
      <w:spacing w:before="100" w:beforeAutospacing="1" w:after="100" w:afterAutospacing="1"/>
      <w:jc w:val="left"/>
    </w:pPr>
    <w:rPr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343C62"/>
    <w:rPr>
      <w:color w:val="800080" w:themeColor="followedHyperlink"/>
      <w:u w:val="single"/>
    </w:rPr>
  </w:style>
  <w:style w:type="paragraph" w:styleId="Ttulo">
    <w:name w:val="Title"/>
    <w:basedOn w:val="Normal"/>
    <w:link w:val="TtuloCar"/>
    <w:qFormat/>
    <w:rsid w:val="000A734B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0A734B"/>
    <w:rPr>
      <w:rFonts w:ascii="Times New Roman" w:eastAsia="Times New Roman" w:hAnsi="Times New Roman" w:cs="Times New Roman"/>
      <w:b/>
      <w:bCs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9AA"/>
    <w:pPr>
      <w:spacing w:after="0" w:line="240" w:lineRule="auto"/>
      <w:jc w:val="both"/>
    </w:pPr>
    <w:rPr>
      <w:rFonts w:ascii="Times New Roman" w:eastAsia="Times New Roman" w:hAnsi="Times New Roman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69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9A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343C62"/>
    <w:pPr>
      <w:suppressAutoHyphens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UY" w:eastAsia="zh-CN"/>
    </w:rPr>
  </w:style>
  <w:style w:type="character" w:styleId="Hipervnculo">
    <w:name w:val="Hyperlink"/>
    <w:basedOn w:val="Fuentedeprrafopredeter"/>
    <w:uiPriority w:val="99"/>
    <w:unhideWhenUsed/>
    <w:rsid w:val="00343C6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43C62"/>
    <w:pPr>
      <w:spacing w:before="100" w:beforeAutospacing="1" w:after="100" w:afterAutospacing="1"/>
      <w:jc w:val="left"/>
    </w:pPr>
    <w:rPr>
      <w:lang w:val="en-US"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343C62"/>
    <w:rPr>
      <w:color w:val="800080" w:themeColor="followedHyperlink"/>
      <w:u w:val="single"/>
    </w:rPr>
  </w:style>
  <w:style w:type="paragraph" w:styleId="Ttulo">
    <w:name w:val="Title"/>
    <w:basedOn w:val="Normal"/>
    <w:link w:val="TtuloCar"/>
    <w:qFormat/>
    <w:rsid w:val="000A734B"/>
    <w:pPr>
      <w:jc w:val="center"/>
    </w:pPr>
    <w:rPr>
      <w:b/>
      <w:bCs/>
    </w:rPr>
  </w:style>
  <w:style w:type="character" w:customStyle="1" w:styleId="TtuloCar">
    <w:name w:val="Título Car"/>
    <w:basedOn w:val="Fuentedeprrafopredeter"/>
    <w:link w:val="Ttulo"/>
    <w:rsid w:val="000A734B"/>
    <w:rPr>
      <w:rFonts w:ascii="Times New Roman" w:eastAsia="Times New Roman" w:hAnsi="Times New Roman" w:cs="Times New Roman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o.com.uy/bases/codigo-ninez-adolescencia/17823-2004" TargetMode="External"/><Relationship Id="rId13" Type="http://schemas.openxmlformats.org/officeDocument/2006/relationships/hyperlink" Target="https://es.scribd.com/document/608082894/Seminario-Interactivo-de-Informacion-Elida-Tuana-educacion-inclusiv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mpo.com.uy/bases/codigo-ninez-adolescencia/17823-2004" TargetMode="External"/><Relationship Id="rId12" Type="http://schemas.openxmlformats.org/officeDocument/2006/relationships/hyperlink" Target="https://es.scribd.com/document/398103288/Antonio-Ferrandis-Elena-Lobo-EL-EDUCADOR-EN-LA-INSTITUCION-Funciones-y-tareas-que-desempena-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inau.gub.uy/institucional/funcionarios/resoluciones/121-resoluciones-2020/2896-resol-0623-2020-reglamento-de-funcionario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oig.cepal.org/sites/default/files/2010_ley18651_ury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mpo.com.uy/bases/leyes/15977-198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Borges</dc:creator>
  <cp:lastModifiedBy>Direccion</cp:lastModifiedBy>
  <cp:revision>3</cp:revision>
  <cp:lastPrinted>2024-02-20T15:31:00Z</cp:lastPrinted>
  <dcterms:created xsi:type="dcterms:W3CDTF">2024-02-20T14:57:00Z</dcterms:created>
  <dcterms:modified xsi:type="dcterms:W3CDTF">2024-02-20T15:42:00Z</dcterms:modified>
</cp:coreProperties>
</file>